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469"/>
        <w:gridCol w:w="1414"/>
        <w:gridCol w:w="942"/>
        <w:gridCol w:w="1412"/>
        <w:gridCol w:w="1413"/>
        <w:gridCol w:w="941"/>
        <w:gridCol w:w="1884"/>
        <w:gridCol w:w="2825"/>
      </w:tblGrid>
      <w:tr w:rsidR="008609CD" w:rsidRPr="00450F88" w:rsidTr="0067612F">
        <w:tc>
          <w:tcPr>
            <w:tcW w:w="7062" w:type="dxa"/>
            <w:gridSpan w:val="5"/>
            <w:shd w:val="clear" w:color="auto" w:fill="F4B083" w:themeFill="accent2" w:themeFillTint="99"/>
          </w:tcPr>
          <w:p w:rsidR="008609CD" w:rsidRPr="00912303" w:rsidRDefault="008609CD" w:rsidP="00912303">
            <w:pPr>
              <w:pStyle w:val="NoSpacing"/>
              <w:jc w:val="center"/>
              <w:rPr>
                <w:b/>
                <w:sz w:val="40"/>
                <w:szCs w:val="40"/>
              </w:rPr>
            </w:pPr>
            <w:r w:rsidRPr="00912303">
              <w:rPr>
                <w:b/>
                <w:sz w:val="40"/>
                <w:szCs w:val="40"/>
              </w:rPr>
              <w:t>Grade 4: Unit 1A</w:t>
            </w:r>
          </w:p>
        </w:tc>
        <w:tc>
          <w:tcPr>
            <w:tcW w:w="7063" w:type="dxa"/>
            <w:gridSpan w:val="4"/>
            <w:shd w:val="clear" w:color="auto" w:fill="F4B083" w:themeFill="accent2" w:themeFillTint="99"/>
          </w:tcPr>
          <w:p w:rsidR="008609CD" w:rsidRPr="00912303" w:rsidRDefault="008609CD" w:rsidP="00912303">
            <w:pPr>
              <w:pStyle w:val="NoSpacing"/>
              <w:jc w:val="center"/>
              <w:rPr>
                <w:b/>
                <w:sz w:val="40"/>
                <w:szCs w:val="40"/>
              </w:rPr>
            </w:pPr>
            <w:r w:rsidRPr="00912303">
              <w:rPr>
                <w:b/>
                <w:sz w:val="40"/>
                <w:szCs w:val="40"/>
              </w:rPr>
              <w:t>Becoming Researchers</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MODULE  A</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Anchor and Supporting Texts</w:t>
            </w:r>
          </w:p>
        </w:tc>
      </w:tr>
      <w:tr w:rsidR="008609CD" w:rsidRPr="00A87B62" w:rsidTr="008609CD">
        <w:tc>
          <w:tcPr>
            <w:tcW w:w="3294" w:type="dxa"/>
            <w:gridSpan w:val="2"/>
          </w:tcPr>
          <w:p w:rsidR="008609CD" w:rsidRPr="00450F88" w:rsidRDefault="008609CD" w:rsidP="003C1974">
            <w:pPr>
              <w:pStyle w:val="NoSpacing"/>
              <w:rPr>
                <w:b/>
                <w:u w:val="single"/>
              </w:rPr>
            </w:pPr>
            <w:r w:rsidRPr="00450F88">
              <w:rPr>
                <w:b/>
                <w:u w:val="single"/>
              </w:rPr>
              <w:t>Anchor Text:</w:t>
            </w:r>
          </w:p>
          <w:p w:rsidR="008609CD" w:rsidRPr="00A87B62" w:rsidRDefault="008609CD" w:rsidP="003C1974">
            <w:pPr>
              <w:pStyle w:val="NoSpacing"/>
            </w:pPr>
            <w:r w:rsidRPr="00A87B62">
              <w:t>The Tarantula Scientist (890L)</w:t>
            </w:r>
          </w:p>
        </w:tc>
        <w:tc>
          <w:tcPr>
            <w:tcW w:w="10831" w:type="dxa"/>
            <w:gridSpan w:val="7"/>
          </w:tcPr>
          <w:p w:rsidR="008609CD" w:rsidRDefault="008609CD" w:rsidP="003C1974">
            <w:pPr>
              <w:pStyle w:val="NoSpacing"/>
              <w:rPr>
                <w:b/>
                <w:u w:val="single"/>
              </w:rPr>
            </w:pPr>
            <w:r w:rsidRPr="00450F88">
              <w:rPr>
                <w:b/>
                <w:u w:val="single"/>
              </w:rPr>
              <w:t>Supporting Text:</w:t>
            </w:r>
          </w:p>
          <w:p w:rsidR="008609CD" w:rsidRPr="00A87B62" w:rsidRDefault="008609CD" w:rsidP="003C1974">
            <w:pPr>
              <w:pStyle w:val="NoSpacing"/>
            </w:pPr>
            <w:r w:rsidRPr="00A87B62">
              <w:t>The Boy Who Drew Birds (790L)</w:t>
            </w:r>
          </w:p>
          <w:p w:rsidR="008609CD" w:rsidRPr="00A87B62" w:rsidRDefault="008609CD" w:rsidP="003C1974">
            <w:pPr>
              <w:pStyle w:val="NoSpacing"/>
              <w:rPr>
                <w:b/>
              </w:rPr>
            </w:pPr>
            <w:r w:rsidRPr="00A87B62">
              <w:t>The Frog Scientist by Pamela S. Turner (950L)</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Pr>
                <w:b/>
              </w:rPr>
              <w:t xml:space="preserve">Student </w:t>
            </w:r>
            <w:r w:rsidRPr="00450F88">
              <w:rPr>
                <w:b/>
              </w:rPr>
              <w:t>Resources (included with the Text Collection)</w:t>
            </w:r>
          </w:p>
        </w:tc>
      </w:tr>
      <w:tr w:rsidR="008609CD" w:rsidRPr="00450F88" w:rsidTr="008609CD">
        <w:tc>
          <w:tcPr>
            <w:tcW w:w="14125" w:type="dxa"/>
            <w:gridSpan w:val="9"/>
          </w:tcPr>
          <w:p w:rsidR="008609CD" w:rsidRDefault="008609CD" w:rsidP="003C1974">
            <w:pPr>
              <w:pStyle w:val="NoSpacing"/>
              <w:rPr>
                <w:b/>
              </w:rPr>
            </w:pPr>
            <w:r>
              <w:rPr>
                <w:b/>
              </w:rPr>
              <w:t>Poetry:</w:t>
            </w:r>
          </w:p>
          <w:p w:rsidR="008609CD" w:rsidRPr="00A87B62" w:rsidRDefault="008609CD" w:rsidP="003C1974">
            <w:pPr>
              <w:pStyle w:val="NoSpacing"/>
              <w:numPr>
                <w:ilvl w:val="0"/>
                <w:numId w:val="1"/>
              </w:numPr>
            </w:pPr>
            <w:r w:rsidRPr="00A87B62">
              <w:t xml:space="preserve">“Spider” by </w:t>
            </w:r>
            <w:proofErr w:type="spellStart"/>
            <w:r w:rsidRPr="00A87B62">
              <w:t>Shel</w:t>
            </w:r>
            <w:proofErr w:type="spellEnd"/>
            <w:r w:rsidRPr="00A87B62">
              <w:t xml:space="preserve"> </w:t>
            </w:r>
            <w:proofErr w:type="spellStart"/>
            <w:r w:rsidRPr="00A87B62">
              <w:t>Siverstein</w:t>
            </w:r>
            <w:proofErr w:type="spellEnd"/>
          </w:p>
          <w:p w:rsidR="008609CD" w:rsidRPr="00A87B62" w:rsidRDefault="008609CD" w:rsidP="003C1974">
            <w:pPr>
              <w:pStyle w:val="NoSpacing"/>
              <w:numPr>
                <w:ilvl w:val="0"/>
                <w:numId w:val="1"/>
              </w:numPr>
            </w:pPr>
            <w:r w:rsidRPr="00A87B62">
              <w:t xml:space="preserve">“The Frog” by </w:t>
            </w:r>
            <w:proofErr w:type="spellStart"/>
            <w:r w:rsidRPr="00A87B62">
              <w:t>Hilarie</w:t>
            </w:r>
            <w:proofErr w:type="spellEnd"/>
            <w:r w:rsidRPr="00A87B62">
              <w:t xml:space="preserve"> Belloc</w:t>
            </w:r>
          </w:p>
          <w:p w:rsidR="008609CD" w:rsidRPr="00450F88" w:rsidRDefault="008609CD" w:rsidP="003C1974">
            <w:pPr>
              <w:pStyle w:val="NoSpacing"/>
              <w:numPr>
                <w:ilvl w:val="0"/>
                <w:numId w:val="1"/>
              </w:numPr>
              <w:rPr>
                <w:b/>
              </w:rPr>
            </w:pPr>
            <w:r w:rsidRPr="00A87B62">
              <w:t xml:space="preserve">“Go Southward, Birds!” by Elizabeth </w:t>
            </w:r>
            <w:proofErr w:type="spellStart"/>
            <w:r w:rsidRPr="00A87B62">
              <w:t>Coatsworth</w:t>
            </w:r>
            <w:proofErr w:type="spellEnd"/>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Standards (CCLS)</w:t>
            </w:r>
          </w:p>
        </w:tc>
      </w:tr>
      <w:tr w:rsidR="008609CD" w:rsidRPr="00793740" w:rsidTr="00882727">
        <w:tc>
          <w:tcPr>
            <w:tcW w:w="2825" w:type="dxa"/>
          </w:tcPr>
          <w:p w:rsidR="008609CD" w:rsidRDefault="008609CD" w:rsidP="003C1974">
            <w:pPr>
              <w:pStyle w:val="NoSpacing"/>
            </w:pPr>
            <w:r>
              <w:t>Reading: Informational</w:t>
            </w:r>
          </w:p>
          <w:p w:rsidR="008609CD" w:rsidRPr="008609CD" w:rsidRDefault="008609CD" w:rsidP="008609CD">
            <w:pPr>
              <w:pStyle w:val="NoSpacing"/>
              <w:numPr>
                <w:ilvl w:val="0"/>
                <w:numId w:val="10"/>
              </w:numPr>
            </w:pPr>
            <w:r>
              <w:t xml:space="preserve">RI.4.1, RI.4.2, RI.4.3, RI.4.4, RI.4.5, RI.4.7, </w:t>
            </w:r>
            <w:r w:rsidR="00A06028">
              <w:t>RI.4.9, RI.4.10</w:t>
            </w:r>
          </w:p>
        </w:tc>
        <w:tc>
          <w:tcPr>
            <w:tcW w:w="2825" w:type="dxa"/>
            <w:gridSpan w:val="3"/>
          </w:tcPr>
          <w:p w:rsidR="008609CD" w:rsidRDefault="00A06028" w:rsidP="003C1974">
            <w:pPr>
              <w:pStyle w:val="NoSpacing"/>
            </w:pPr>
            <w:r w:rsidRPr="00A06028">
              <w:t>Reading: Foundational Skills</w:t>
            </w:r>
          </w:p>
          <w:p w:rsidR="00A06028" w:rsidRPr="00A06028" w:rsidRDefault="00A06028" w:rsidP="00A06028">
            <w:pPr>
              <w:pStyle w:val="NoSpacing"/>
              <w:numPr>
                <w:ilvl w:val="0"/>
                <w:numId w:val="10"/>
              </w:numPr>
            </w:pPr>
            <w:r>
              <w:t>RF.4.4, RF.4.4a-b</w:t>
            </w:r>
          </w:p>
        </w:tc>
        <w:tc>
          <w:tcPr>
            <w:tcW w:w="2825" w:type="dxa"/>
            <w:gridSpan w:val="2"/>
          </w:tcPr>
          <w:p w:rsidR="008609CD" w:rsidRDefault="00A06028" w:rsidP="003C1974">
            <w:pPr>
              <w:pStyle w:val="NoSpacing"/>
            </w:pPr>
            <w:r>
              <w:t>Writing:</w:t>
            </w:r>
          </w:p>
          <w:p w:rsidR="00A06028" w:rsidRPr="00793740" w:rsidRDefault="00A06028" w:rsidP="00A06028">
            <w:pPr>
              <w:pStyle w:val="NoSpacing"/>
              <w:numPr>
                <w:ilvl w:val="0"/>
                <w:numId w:val="10"/>
              </w:numPr>
            </w:pPr>
            <w:r>
              <w:t>W.4.2, W.4.2a-e, W.4.4, W.4.5, W.4.6, W.4.7, W.4.8, W.4.9, W.4.9b, W.4.10</w:t>
            </w:r>
          </w:p>
        </w:tc>
        <w:tc>
          <w:tcPr>
            <w:tcW w:w="2825" w:type="dxa"/>
            <w:gridSpan w:val="2"/>
          </w:tcPr>
          <w:p w:rsidR="008609CD" w:rsidRDefault="00A06028" w:rsidP="003C1974">
            <w:pPr>
              <w:pStyle w:val="NoSpacing"/>
            </w:pPr>
            <w:r>
              <w:t>Speaking and Listening:</w:t>
            </w:r>
          </w:p>
          <w:p w:rsidR="00A06028" w:rsidRPr="00793740" w:rsidRDefault="00A06028" w:rsidP="00A06028">
            <w:pPr>
              <w:pStyle w:val="NoSpacing"/>
              <w:numPr>
                <w:ilvl w:val="0"/>
                <w:numId w:val="10"/>
              </w:numPr>
            </w:pPr>
            <w:r>
              <w:t xml:space="preserve">SL.4.1, SL.4.1b-c, SL.4.2, SL.4.4, SL.4.5, </w:t>
            </w:r>
          </w:p>
        </w:tc>
        <w:tc>
          <w:tcPr>
            <w:tcW w:w="2825" w:type="dxa"/>
          </w:tcPr>
          <w:p w:rsidR="008609CD" w:rsidRDefault="00A06028" w:rsidP="003C1974">
            <w:pPr>
              <w:pStyle w:val="NoSpacing"/>
            </w:pPr>
            <w:r>
              <w:t>Language:</w:t>
            </w:r>
          </w:p>
          <w:p w:rsidR="00A06028" w:rsidRPr="00793740" w:rsidRDefault="00A06028" w:rsidP="00A06028">
            <w:pPr>
              <w:pStyle w:val="NoSpacing"/>
              <w:numPr>
                <w:ilvl w:val="0"/>
                <w:numId w:val="10"/>
              </w:numPr>
            </w:pPr>
            <w:r>
              <w:t>L.4.1, L.4.1a-b, L.4.1d-g, L.4.2, L.4.2a-c, L.4.3, L.4.3a, L.4.4, L.4.4a, L.4.4c, L.4.5, L.4.5a, L.4.5b, L.4.6</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GOALS</w:t>
            </w:r>
          </w:p>
        </w:tc>
      </w:tr>
      <w:tr w:rsidR="008609CD" w:rsidRPr="00450F88" w:rsidTr="008609CD">
        <w:tc>
          <w:tcPr>
            <w:tcW w:w="14125" w:type="dxa"/>
            <w:gridSpan w:val="9"/>
          </w:tcPr>
          <w:p w:rsidR="008609CD" w:rsidRPr="00A87B62" w:rsidRDefault="008609CD" w:rsidP="008609CD">
            <w:pPr>
              <w:pStyle w:val="NoSpacing"/>
              <w:numPr>
                <w:ilvl w:val="0"/>
                <w:numId w:val="3"/>
              </w:numPr>
            </w:pPr>
            <w:r w:rsidRPr="00A87B62">
              <w:t>Readers will be able to identify and analyze the point of view, features and text structure of narrative nonfiction texts.</w:t>
            </w:r>
            <w:r w:rsidR="00A06028">
              <w:t xml:space="preserve"> (RI.4.2)</w:t>
            </w:r>
          </w:p>
          <w:p w:rsidR="008609CD" w:rsidRPr="00A06028" w:rsidRDefault="008609CD" w:rsidP="008609CD">
            <w:pPr>
              <w:pStyle w:val="NoSpacing"/>
              <w:numPr>
                <w:ilvl w:val="0"/>
                <w:numId w:val="2"/>
              </w:numPr>
              <w:rPr>
                <w:b/>
              </w:rPr>
            </w:pPr>
            <w:r w:rsidRPr="00A87B62">
              <w:t>Writers will be able to create a narrative text based on the experiences as a scientist.</w:t>
            </w:r>
            <w:r w:rsidR="00A06028">
              <w:t xml:space="preserve"> (W.4.2)</w:t>
            </w:r>
          </w:p>
          <w:p w:rsidR="00A06028" w:rsidRPr="00450F88" w:rsidRDefault="00A06028" w:rsidP="008609CD">
            <w:pPr>
              <w:pStyle w:val="NoSpacing"/>
              <w:numPr>
                <w:ilvl w:val="0"/>
                <w:numId w:val="2"/>
              </w:numPr>
              <w:rPr>
                <w:b/>
              </w:rPr>
            </w:pPr>
            <w:r>
              <w:t>Learners will be able to discuss how researchers do their work.</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Enduring Understandings:</w:t>
            </w:r>
          </w:p>
        </w:tc>
      </w:tr>
      <w:tr w:rsidR="008609CD" w:rsidRPr="00450F88" w:rsidTr="0054222B">
        <w:tc>
          <w:tcPr>
            <w:tcW w:w="4708" w:type="dxa"/>
            <w:gridSpan w:val="3"/>
          </w:tcPr>
          <w:p w:rsidR="008609CD" w:rsidRPr="00450F88" w:rsidRDefault="008609CD" w:rsidP="003C1974">
            <w:pPr>
              <w:pStyle w:val="NoSpacing"/>
            </w:pPr>
            <w:r>
              <w:t>Readers compare and contrast point of view to understand and appreciate the experiences and lives of others.</w:t>
            </w:r>
            <w:r w:rsidR="00A06028">
              <w:t xml:space="preserve"> (RI.4.2)</w:t>
            </w:r>
          </w:p>
        </w:tc>
        <w:tc>
          <w:tcPr>
            <w:tcW w:w="4708" w:type="dxa"/>
            <w:gridSpan w:val="4"/>
          </w:tcPr>
          <w:p w:rsidR="008609CD" w:rsidRPr="00450F88" w:rsidRDefault="008609CD" w:rsidP="003C1974">
            <w:pPr>
              <w:pStyle w:val="NoSpacing"/>
            </w:pPr>
            <w:r>
              <w:t>Writers use experiences and events to create and depict a life like experience.</w:t>
            </w:r>
            <w:r w:rsidR="00A06028">
              <w:t xml:space="preserve"> (W.4.2)</w:t>
            </w:r>
          </w:p>
        </w:tc>
        <w:tc>
          <w:tcPr>
            <w:tcW w:w="4709" w:type="dxa"/>
            <w:gridSpan w:val="2"/>
          </w:tcPr>
          <w:p w:rsidR="008609CD" w:rsidRPr="00450F88" w:rsidRDefault="008609CD" w:rsidP="003C1974">
            <w:pPr>
              <w:pStyle w:val="NoSpacing"/>
            </w:pPr>
            <w:r>
              <w:t>Researchers adopt specific habits as readers and writers and observers to watch and reflect upon the words they are studying.</w:t>
            </w:r>
          </w:p>
        </w:tc>
      </w:tr>
      <w:tr w:rsidR="008609CD" w:rsidRPr="00B650D0" w:rsidTr="0067612F">
        <w:tc>
          <w:tcPr>
            <w:tcW w:w="14125" w:type="dxa"/>
            <w:gridSpan w:val="9"/>
            <w:shd w:val="clear" w:color="auto" w:fill="F4B083" w:themeFill="accent2" w:themeFillTint="99"/>
          </w:tcPr>
          <w:p w:rsidR="008609CD" w:rsidRPr="00B650D0" w:rsidRDefault="008609CD" w:rsidP="00912303">
            <w:pPr>
              <w:pStyle w:val="NoSpacing"/>
              <w:jc w:val="center"/>
              <w:rPr>
                <w:b/>
              </w:rPr>
            </w:pPr>
            <w:r w:rsidRPr="00B650D0">
              <w:rPr>
                <w:b/>
              </w:rPr>
              <w:t>Essential Question(s)</w:t>
            </w:r>
          </w:p>
        </w:tc>
      </w:tr>
      <w:tr w:rsidR="008609CD" w:rsidRPr="00B650D0" w:rsidTr="003C1974">
        <w:tc>
          <w:tcPr>
            <w:tcW w:w="14125" w:type="dxa"/>
            <w:gridSpan w:val="9"/>
          </w:tcPr>
          <w:p w:rsidR="008609CD" w:rsidRDefault="008609CD" w:rsidP="003C1974">
            <w:pPr>
              <w:pStyle w:val="NoSpacing"/>
            </w:pPr>
            <w:r w:rsidRPr="00B650D0">
              <w:rPr>
                <w:b/>
                <w:u w:val="single"/>
              </w:rPr>
              <w:t>Reading:</w:t>
            </w:r>
          </w:p>
          <w:p w:rsidR="008609CD" w:rsidRDefault="008609CD" w:rsidP="003C1974">
            <w:pPr>
              <w:pStyle w:val="NoSpacing"/>
              <w:numPr>
                <w:ilvl w:val="0"/>
                <w:numId w:val="2"/>
              </w:numPr>
            </w:pPr>
            <w:r>
              <w:t>How does a reader consider point of view?</w:t>
            </w:r>
            <w:r w:rsidR="00A06028">
              <w:t xml:space="preserve"> (RI.4.2)</w:t>
            </w:r>
          </w:p>
          <w:p w:rsidR="008609CD" w:rsidRPr="00B650D0" w:rsidRDefault="008609CD" w:rsidP="003C1974">
            <w:pPr>
              <w:pStyle w:val="NoSpacing"/>
              <w:rPr>
                <w:b/>
                <w:u w:val="single"/>
              </w:rPr>
            </w:pPr>
            <w:r w:rsidRPr="00B650D0">
              <w:rPr>
                <w:b/>
                <w:u w:val="single"/>
              </w:rPr>
              <w:t>Writing:</w:t>
            </w:r>
          </w:p>
          <w:p w:rsidR="008609CD" w:rsidRPr="00B650D0" w:rsidRDefault="008609CD" w:rsidP="003C1974">
            <w:pPr>
              <w:pStyle w:val="NoSpacing"/>
              <w:numPr>
                <w:ilvl w:val="0"/>
                <w:numId w:val="2"/>
              </w:numPr>
            </w:pPr>
            <w:r>
              <w:t>How does a writer use experiences, narration, and description to compel a reader?</w:t>
            </w:r>
            <w:r w:rsidR="00A06028">
              <w:t xml:space="preserve"> (W.4.2)</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Big Idea and Content Connection</w:t>
            </w:r>
          </w:p>
        </w:tc>
      </w:tr>
      <w:tr w:rsidR="008609CD" w:rsidRPr="00B650D0" w:rsidTr="008609CD">
        <w:tc>
          <w:tcPr>
            <w:tcW w:w="14125" w:type="dxa"/>
            <w:gridSpan w:val="9"/>
          </w:tcPr>
          <w:p w:rsidR="008609CD" w:rsidRPr="00E67478" w:rsidRDefault="008609CD" w:rsidP="003C1974">
            <w:pPr>
              <w:pStyle w:val="NoSpacing"/>
            </w:pPr>
            <w:r w:rsidRPr="00E67478">
              <w:t>Research</w:t>
            </w:r>
          </w:p>
          <w:p w:rsidR="008609CD" w:rsidRDefault="008609CD" w:rsidP="003C1974">
            <w:pPr>
              <w:pStyle w:val="NoSpacing"/>
              <w:rPr>
                <w:b/>
              </w:rPr>
            </w:pPr>
          </w:p>
          <w:p w:rsidR="008609CD" w:rsidRDefault="008609CD" w:rsidP="003C1974">
            <w:pPr>
              <w:pStyle w:val="NoSpacing"/>
              <w:rPr>
                <w:b/>
              </w:rPr>
            </w:pPr>
            <w:r>
              <w:rPr>
                <w:b/>
              </w:rPr>
              <w:lastRenderedPageBreak/>
              <w:t>Cross Cutting Concept</w:t>
            </w:r>
          </w:p>
          <w:p w:rsidR="008609CD" w:rsidRPr="00B650D0" w:rsidRDefault="008609CD" w:rsidP="008609CD">
            <w:pPr>
              <w:pStyle w:val="NoSpacing"/>
              <w:numPr>
                <w:ilvl w:val="0"/>
                <w:numId w:val="2"/>
              </w:numPr>
              <w:rPr>
                <w:b/>
              </w:rPr>
            </w:pPr>
            <w:r>
              <w:rPr>
                <w:b/>
              </w:rPr>
              <w:t xml:space="preserve">A system can be described in terms of its components and their interactions: (4-LSI-1), (4-LSI-2) </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lastRenderedPageBreak/>
              <w:t>Writing TYPE</w:t>
            </w:r>
            <w:r>
              <w:rPr>
                <w:b/>
              </w:rPr>
              <w:t>/Genre</w:t>
            </w:r>
          </w:p>
        </w:tc>
      </w:tr>
      <w:tr w:rsidR="008609CD" w:rsidRPr="00450F88" w:rsidTr="008609CD">
        <w:tc>
          <w:tcPr>
            <w:tcW w:w="14125" w:type="dxa"/>
            <w:gridSpan w:val="9"/>
          </w:tcPr>
          <w:p w:rsidR="008609CD" w:rsidRPr="004453C2" w:rsidRDefault="008609CD" w:rsidP="003C1974">
            <w:pPr>
              <w:pStyle w:val="NoSpacing"/>
              <w:rPr>
                <w:b/>
              </w:rPr>
            </w:pPr>
            <w:r w:rsidRPr="004453C2">
              <w:rPr>
                <w:b/>
              </w:rPr>
              <w:t>Narrative</w:t>
            </w:r>
          </w:p>
          <w:p w:rsidR="008609CD" w:rsidRPr="00450F88" w:rsidRDefault="008609CD" w:rsidP="00A06028">
            <w:pPr>
              <w:pStyle w:val="NoSpacing"/>
              <w:numPr>
                <w:ilvl w:val="0"/>
                <w:numId w:val="2"/>
              </w:numPr>
            </w:pPr>
            <w:r>
              <w:t>Students will conduct a short investigative project on a scientist/researcher how has made a difference.  Students will read articles about the person’s work.  Students will write a biography that clearly introduces the subject and develops a main idea about the subject with facts and concrete details.</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sidRPr="00450F88">
              <w:rPr>
                <w:b/>
              </w:rPr>
              <w:t>Target Standard(s):</w:t>
            </w:r>
            <w:r>
              <w:rPr>
                <w:b/>
              </w:rPr>
              <w:t xml:space="preserve"> W.4.3</w:t>
            </w:r>
          </w:p>
        </w:tc>
      </w:tr>
      <w:tr w:rsidR="008609CD" w:rsidRPr="00450F88" w:rsidTr="008609CD">
        <w:tc>
          <w:tcPr>
            <w:tcW w:w="14125" w:type="dxa"/>
            <w:gridSpan w:val="9"/>
            <w:shd w:val="clear" w:color="auto" w:fill="FFFFFF"/>
          </w:tcPr>
          <w:p w:rsidR="008609CD" w:rsidRDefault="008609CD" w:rsidP="003C1974">
            <w:pPr>
              <w:pStyle w:val="NoSpacing"/>
            </w:pPr>
            <w:r>
              <w:t xml:space="preserve">Write narratives to develop real or imagined experiences or events using effective technique, descriptive details, and clear event sequences.  </w:t>
            </w:r>
          </w:p>
          <w:p w:rsidR="008609CD" w:rsidRDefault="008609CD" w:rsidP="008609CD">
            <w:pPr>
              <w:pStyle w:val="NoSpacing"/>
              <w:numPr>
                <w:ilvl w:val="0"/>
                <w:numId w:val="4"/>
              </w:numPr>
            </w:pPr>
            <w:r>
              <w:t>Orient the reader by establishing a situation and introducing a narrator and/or characters; organize an event sequence that unfolds naturally.</w:t>
            </w:r>
          </w:p>
          <w:p w:rsidR="008609CD" w:rsidRDefault="008609CD" w:rsidP="008609CD">
            <w:pPr>
              <w:pStyle w:val="NoSpacing"/>
              <w:numPr>
                <w:ilvl w:val="0"/>
                <w:numId w:val="4"/>
              </w:numPr>
            </w:pPr>
            <w:r>
              <w:t>Use dialogue and description to develop experiences and events or show the responses of characters to situations.</w:t>
            </w:r>
          </w:p>
          <w:p w:rsidR="008609CD" w:rsidRDefault="008609CD" w:rsidP="008609CD">
            <w:pPr>
              <w:pStyle w:val="NoSpacing"/>
              <w:numPr>
                <w:ilvl w:val="0"/>
                <w:numId w:val="4"/>
              </w:numPr>
            </w:pPr>
            <w:r>
              <w:t xml:space="preserve">Use a variety of transitional words and phrases to manage the sequence of events.  </w:t>
            </w:r>
          </w:p>
          <w:p w:rsidR="008609CD" w:rsidRDefault="008609CD" w:rsidP="008609CD">
            <w:pPr>
              <w:pStyle w:val="NoSpacing"/>
              <w:numPr>
                <w:ilvl w:val="0"/>
                <w:numId w:val="4"/>
              </w:numPr>
            </w:pPr>
            <w:r>
              <w:t xml:space="preserve">Use concrete words and phrases and sensory details to convey experiences and events precisely.  </w:t>
            </w:r>
          </w:p>
          <w:p w:rsidR="008609CD" w:rsidRPr="00450F88" w:rsidRDefault="008609CD" w:rsidP="008609CD">
            <w:pPr>
              <w:pStyle w:val="NoSpacing"/>
              <w:numPr>
                <w:ilvl w:val="0"/>
                <w:numId w:val="4"/>
              </w:numPr>
            </w:pPr>
            <w:r>
              <w:t>Provide a conclusion that follows from the narrated experiences or events.</w:t>
            </w:r>
          </w:p>
        </w:tc>
      </w:tr>
      <w:tr w:rsidR="008609CD" w:rsidRPr="00450F88" w:rsidTr="0067612F">
        <w:tc>
          <w:tcPr>
            <w:tcW w:w="14125" w:type="dxa"/>
            <w:gridSpan w:val="9"/>
            <w:shd w:val="clear" w:color="auto" w:fill="F4B083" w:themeFill="accent2" w:themeFillTint="99"/>
          </w:tcPr>
          <w:p w:rsidR="008609CD" w:rsidRPr="00450F88" w:rsidRDefault="008609CD" w:rsidP="00912303">
            <w:pPr>
              <w:pStyle w:val="NoSpacing"/>
              <w:jc w:val="center"/>
              <w:rPr>
                <w:b/>
              </w:rPr>
            </w:pPr>
            <w:r>
              <w:rPr>
                <w:b/>
              </w:rPr>
              <w:t>End of Unit Exam: Standards Focus</w:t>
            </w:r>
          </w:p>
        </w:tc>
      </w:tr>
      <w:tr w:rsidR="008609CD" w:rsidRPr="001651AD" w:rsidTr="00CD4FCA">
        <w:tc>
          <w:tcPr>
            <w:tcW w:w="4708" w:type="dxa"/>
            <w:gridSpan w:val="3"/>
          </w:tcPr>
          <w:p w:rsidR="008609CD" w:rsidRPr="00A24C72" w:rsidRDefault="005035F0" w:rsidP="003C1974">
            <w:pPr>
              <w:pStyle w:val="NoSpacing"/>
              <w:rPr>
                <w:rFonts w:asciiTheme="minorHAnsi" w:hAnsiTheme="minorHAnsi"/>
                <w:b/>
              </w:rPr>
            </w:pPr>
            <w:r w:rsidRPr="00A24C72">
              <w:rPr>
                <w:rFonts w:asciiTheme="minorHAnsi" w:hAnsiTheme="minorHAnsi"/>
                <w:b/>
              </w:rPr>
              <w:t>Comprehension Portion of Exam:</w:t>
            </w:r>
          </w:p>
          <w:p w:rsidR="005035F0" w:rsidRPr="00A24C72" w:rsidRDefault="005035F0" w:rsidP="003C1974">
            <w:pPr>
              <w:pStyle w:val="NoSpacing"/>
              <w:rPr>
                <w:rFonts w:asciiTheme="minorHAnsi" w:hAnsiTheme="minorHAnsi"/>
                <w:b/>
              </w:rPr>
            </w:pPr>
            <w:r w:rsidRPr="00A24C72">
              <w:rPr>
                <w:rFonts w:asciiTheme="minorHAnsi" w:hAnsiTheme="minorHAnsi"/>
                <w:b/>
              </w:rPr>
              <w:t>First Passage:</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5035F0" w:rsidRPr="00A24C72" w:rsidRDefault="005035F0" w:rsidP="005035F0">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Refer to details and examples in a text when explaining what the text says explicitly and when drawing inferences from the text.</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 xml:space="preserve">Informational Text 2. </w:t>
            </w:r>
          </w:p>
          <w:p w:rsidR="005035F0" w:rsidRPr="00A24C72" w:rsidRDefault="005035F0" w:rsidP="005035F0">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Determine the main idea of a text and explain how it is supported by key details; summarize the text.</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3. </w:t>
            </w:r>
          </w:p>
          <w:p w:rsidR="005035F0" w:rsidRPr="00A24C72" w:rsidRDefault="005035F0" w:rsidP="005035F0">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Explain events, procedures, ideas, or concepts in a historical, scientific, or technical text, including what happened and why, based on specific information in the text.</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Second Passage:</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t>
            </w:r>
            <w:r w:rsidRPr="00A24C72">
              <w:rPr>
                <w:rFonts w:asciiTheme="minorHAnsi" w:eastAsiaTheme="minorHAnsi" w:hAnsiTheme="minorHAnsi" w:cs="HelveticaNeueLTPro-Roman"/>
              </w:rPr>
              <w:lastRenderedPageBreak/>
              <w:t xml:space="preserve">when explaining what the text say explicitly and when drawing inferences from the text.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Informational Text 3.</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Explain events, procedures, ideas, or concepts in a historical, scientific, or technical text, including what happened and why, based on specific information in the text.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Informational Text 7.</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Interpret information presented visually, orally, or quantitatively (e.g., in charts, graphs, diagrams, time lines, animations, or interactive elements on Web pages) and explain how the information contributes to an understanding of the text in which it appears.</w:t>
            </w:r>
          </w:p>
        </w:tc>
        <w:tc>
          <w:tcPr>
            <w:tcW w:w="4708" w:type="dxa"/>
            <w:gridSpan w:val="4"/>
          </w:tcPr>
          <w:p w:rsidR="008609CD" w:rsidRPr="00A24C72" w:rsidRDefault="005035F0" w:rsidP="003C1974">
            <w:pPr>
              <w:pStyle w:val="NoSpacing"/>
              <w:rPr>
                <w:rFonts w:asciiTheme="minorHAnsi" w:hAnsiTheme="minorHAnsi"/>
                <w:b/>
              </w:rPr>
            </w:pPr>
            <w:r w:rsidRPr="00A24C72">
              <w:rPr>
                <w:rFonts w:asciiTheme="minorHAnsi" w:hAnsiTheme="minorHAnsi"/>
                <w:b/>
              </w:rPr>
              <w:lastRenderedPageBreak/>
              <w:t>Vocabulary Portion of Exam:</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4. </w:t>
            </w:r>
          </w:p>
          <w:p w:rsidR="005035F0" w:rsidRPr="00A24C72" w:rsidRDefault="005035F0"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It"/>
                <w:i/>
                <w:iCs/>
              </w:rPr>
            </w:pPr>
            <w:r w:rsidRPr="00A24C72">
              <w:rPr>
                <w:rFonts w:asciiTheme="minorHAnsi" w:eastAsiaTheme="minorHAnsi" w:hAnsiTheme="minorHAnsi" w:cs="HelveticaNeueLTPro-Roman"/>
              </w:rPr>
              <w:t xml:space="preserve">Determine the meaning of general academic and domain-specific words and phrases in a text relevant to a </w:t>
            </w:r>
            <w:r w:rsidRPr="00A24C72">
              <w:rPr>
                <w:rFonts w:asciiTheme="minorHAnsi" w:eastAsiaTheme="minorHAnsi" w:hAnsiTheme="minorHAnsi" w:cs="HelveticaNeueLTPro-It"/>
                <w:i/>
                <w:iCs/>
              </w:rPr>
              <w:t xml:space="preserve">grade 4 </w:t>
            </w:r>
            <w:proofErr w:type="gramStart"/>
            <w:r w:rsidRPr="00A24C72">
              <w:rPr>
                <w:rFonts w:asciiTheme="minorHAnsi" w:eastAsiaTheme="minorHAnsi" w:hAnsiTheme="minorHAnsi" w:cs="HelveticaNeueLTPro-It"/>
                <w:i/>
                <w:iCs/>
              </w:rPr>
              <w:t>topic</w:t>
            </w:r>
            <w:proofErr w:type="gramEnd"/>
            <w:r w:rsidRPr="00A24C72">
              <w:rPr>
                <w:rFonts w:asciiTheme="minorHAnsi" w:eastAsiaTheme="minorHAnsi" w:hAnsiTheme="minorHAnsi" w:cs="HelveticaNeueLTPro-It"/>
                <w:i/>
                <w:iCs/>
              </w:rPr>
              <w:t xml:space="preserve"> or subject area.</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It"/>
                <w:i/>
                <w:iCs/>
              </w:rPr>
              <w:t xml:space="preserve"> </w:t>
            </w:r>
            <w:r w:rsidRPr="00A24C72">
              <w:rPr>
                <w:rFonts w:asciiTheme="minorHAnsi" w:eastAsiaTheme="minorHAnsi" w:hAnsiTheme="minorHAnsi" w:cs="HelveticaNeueLTPro-Bd"/>
              </w:rPr>
              <w:t xml:space="preserve">Language 4. </w:t>
            </w:r>
          </w:p>
          <w:p w:rsidR="005035F0" w:rsidRPr="00A24C72" w:rsidRDefault="005035F0"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Determine or clarify the meaning of unknown and multiple-meaning words and phrases based on </w:t>
            </w:r>
            <w:r w:rsidRPr="00A24C72">
              <w:rPr>
                <w:rFonts w:asciiTheme="minorHAnsi" w:eastAsiaTheme="minorHAnsi" w:hAnsiTheme="minorHAnsi" w:cs="HelveticaNeueLTPro-It"/>
                <w:i/>
                <w:iCs/>
              </w:rPr>
              <w:t>grade 4 reading and content,</w:t>
            </w:r>
            <w:r w:rsidRPr="00A24C72">
              <w:rPr>
                <w:rFonts w:asciiTheme="minorHAnsi" w:eastAsiaTheme="minorHAnsi" w:hAnsiTheme="minorHAnsi" w:cs="HelveticaNeueLTPro-Roman"/>
              </w:rPr>
              <w:t xml:space="preserve"> choosing flexibly from a range of strategies.</w:t>
            </w:r>
          </w:p>
          <w:p w:rsidR="005035F0" w:rsidRPr="00A24C72" w:rsidRDefault="005035F0" w:rsidP="005035F0">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4.a. </w:t>
            </w:r>
          </w:p>
          <w:p w:rsidR="005035F0" w:rsidRPr="00A24C72" w:rsidRDefault="005035F0"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Use context (e.g., definitions, examples, or restatements in text) as a clue to the meaning of a word or phrase.</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5.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understanding of figurative language, word relationships, and nuances in word meanings.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5.c.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lastRenderedPageBreak/>
              <w:t>Demonstrate understanding of words by relating them to their opposites (antonyms) and to words with similar but not identical meanings (synonyms).</w:t>
            </w:r>
          </w:p>
        </w:tc>
        <w:tc>
          <w:tcPr>
            <w:tcW w:w="4709" w:type="dxa"/>
            <w:gridSpan w:val="2"/>
          </w:tcPr>
          <w:p w:rsidR="008609CD" w:rsidRPr="00A24C72" w:rsidRDefault="005035F0" w:rsidP="003C1974">
            <w:pPr>
              <w:pStyle w:val="NoSpacing"/>
              <w:rPr>
                <w:rFonts w:asciiTheme="minorHAnsi" w:hAnsiTheme="minorHAnsi"/>
                <w:b/>
              </w:rPr>
            </w:pPr>
            <w:r w:rsidRPr="00A24C72">
              <w:rPr>
                <w:rFonts w:asciiTheme="minorHAnsi" w:hAnsiTheme="minorHAnsi"/>
                <w:b/>
              </w:rPr>
              <w:lastRenderedPageBreak/>
              <w:t>Writing Portion of Exam:</w:t>
            </w:r>
          </w:p>
          <w:p w:rsidR="005035F0" w:rsidRPr="00A24C72" w:rsidRDefault="00912303" w:rsidP="003C1974">
            <w:pPr>
              <w:pStyle w:val="NoSpacing"/>
              <w:rPr>
                <w:rFonts w:asciiTheme="minorHAnsi" w:hAnsiTheme="minorHAnsi"/>
                <w:b/>
              </w:rPr>
            </w:pPr>
            <w:r w:rsidRPr="00A24C72">
              <w:rPr>
                <w:rFonts w:asciiTheme="minorHAnsi" w:hAnsiTheme="minorHAnsi"/>
                <w:b/>
              </w:rPr>
              <w:t>Constructed Response #1:</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when explaining what the text says explicitly and when drawing inferences from the text.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1.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Write opinion pieces on topics or texts, supporting a point of view with reasons and information.</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Constructed Response #2:</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when explaining what the text says explicitly and when drawing inferences from the text.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1.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Write opinion pieces on topics or texts, supporting a point of view with reasons </w:t>
            </w:r>
            <w:r w:rsidRPr="00A24C72">
              <w:rPr>
                <w:rFonts w:asciiTheme="minorHAnsi" w:eastAsiaTheme="minorHAnsi" w:hAnsiTheme="minorHAnsi" w:cs="HelveticaNeueLTPro-Roman"/>
              </w:rPr>
              <w:lastRenderedPageBreak/>
              <w:t xml:space="preserve">and information.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4.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Produce clear and coherent writing in which the development and organization are appropriate to task, purpose, and audience.</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Extended Response:</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9.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Integrate information from two texts on the same topic in order to write or speak about the subject knowledgably. </w:t>
            </w:r>
            <w:r w:rsidRPr="00A24C72">
              <w:rPr>
                <w:rFonts w:asciiTheme="minorHAnsi" w:eastAsiaTheme="minorHAnsi" w:hAnsiTheme="minorHAnsi" w:cs="HelveticaNeueLTPro-Bd"/>
              </w:rPr>
              <w:t xml:space="preserve">Writing 2.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Write informative/explanatory texts to examine a topic and convey ideas and information clearly.</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 xml:space="preserve">Writing 2.a. </w:t>
            </w:r>
            <w:r w:rsidRPr="00A24C72">
              <w:rPr>
                <w:rFonts w:asciiTheme="minorHAnsi" w:eastAsiaTheme="minorHAnsi" w:hAnsiTheme="minorHAnsi" w:cs="HelveticaNeueLTPro-Roman"/>
              </w:rPr>
              <w:t xml:space="preserve">Introduce a topic clearly and group related information in paragraphs and sections; include formatting (e.g., headings), illustrations, and multimedia when useful to aiding comprehension.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Writing 2.b.</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Develop the topic with facts, definitions, concrete details, quotations, or other information and examples related to the topic.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2.c. </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Link ideas within categories of information using words and phrases (e.g., </w:t>
            </w:r>
            <w:r w:rsidRPr="00A24C72">
              <w:rPr>
                <w:rFonts w:asciiTheme="minorHAnsi" w:eastAsiaTheme="minorHAnsi" w:hAnsiTheme="minorHAnsi" w:cs="HelveticaNeueLTPro-It"/>
                <w:i/>
                <w:iCs/>
              </w:rPr>
              <w:t>another, for example, also, because</w:t>
            </w:r>
            <w:r w:rsidRPr="00A24C72">
              <w:rPr>
                <w:rFonts w:asciiTheme="minorHAnsi" w:eastAsiaTheme="minorHAnsi" w:hAnsiTheme="minorHAnsi" w:cs="HelveticaNeueLTPro-Roman"/>
              </w:rPr>
              <w:t xml:space="preserve">).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Bd"/>
              </w:rPr>
              <w:t>Writing 2.d.</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Use precise language and domain-specific vocabulary to inform about or explain the topic.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Writing 2.e.</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Provide a concluding statement or section related to the information or explanation </w:t>
            </w:r>
            <w:r w:rsidRPr="00A24C72">
              <w:rPr>
                <w:rFonts w:asciiTheme="minorHAnsi" w:eastAsiaTheme="minorHAnsi" w:hAnsiTheme="minorHAnsi" w:cs="HelveticaNeueLTPro-Roman"/>
              </w:rPr>
              <w:lastRenderedPageBreak/>
              <w:t xml:space="preserve">presented. </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Bd"/>
              </w:rPr>
              <w:t>Language 1</w:t>
            </w:r>
            <w:r w:rsidRPr="00A24C72">
              <w:rPr>
                <w:rFonts w:asciiTheme="minorHAnsi" w:eastAsiaTheme="minorHAnsi" w:hAnsiTheme="minorHAnsi" w:cs="HelveticaNeueLTPro-Roman"/>
              </w:rPr>
              <w:t>.</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command of the conventions of </w:t>
            </w:r>
            <w:proofErr w:type="gramStart"/>
            <w:r w:rsidRPr="00A24C72">
              <w:rPr>
                <w:rFonts w:asciiTheme="minorHAnsi" w:eastAsiaTheme="minorHAnsi" w:hAnsiTheme="minorHAnsi" w:cs="HelveticaNeueLTPro-Roman"/>
              </w:rPr>
              <w:t>standard</w:t>
            </w:r>
            <w:proofErr w:type="gramEnd"/>
            <w:r w:rsidRPr="00A24C72">
              <w:rPr>
                <w:rFonts w:asciiTheme="minorHAnsi" w:eastAsiaTheme="minorHAnsi" w:hAnsiTheme="minorHAnsi" w:cs="HelveticaNeueLTPro-Roman"/>
              </w:rPr>
              <w:t xml:space="preserve"> English grammar and usage when writing or speaking.</w:t>
            </w:r>
          </w:p>
          <w:p w:rsidR="00912303" w:rsidRPr="00A24C72" w:rsidRDefault="00912303" w:rsidP="00912303">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Language 2.</w:t>
            </w:r>
          </w:p>
          <w:p w:rsidR="00912303" w:rsidRPr="00A24C72" w:rsidRDefault="00912303" w:rsidP="00912303">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command of the conventions of </w:t>
            </w:r>
            <w:proofErr w:type="gramStart"/>
            <w:r w:rsidRPr="00A24C72">
              <w:rPr>
                <w:rFonts w:asciiTheme="minorHAnsi" w:eastAsiaTheme="minorHAnsi" w:hAnsiTheme="minorHAnsi" w:cs="HelveticaNeueLTPro-Roman"/>
              </w:rPr>
              <w:t>standard</w:t>
            </w:r>
            <w:proofErr w:type="gramEnd"/>
            <w:r w:rsidRPr="00A24C72">
              <w:rPr>
                <w:rFonts w:asciiTheme="minorHAnsi" w:eastAsiaTheme="minorHAnsi" w:hAnsiTheme="minorHAnsi" w:cs="HelveticaNeueLTPro-Roman"/>
              </w:rPr>
              <w:t xml:space="preserve"> English capitalization, punctuation, and spelling when writing.</w:t>
            </w:r>
          </w:p>
        </w:tc>
      </w:tr>
    </w:tbl>
    <w:p w:rsidR="00E152F7" w:rsidRDefault="00AC39CF"/>
    <w:p w:rsidR="008609CD" w:rsidRDefault="008609CD"/>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p w:rsidR="00A24C72" w:rsidRDefault="00A24C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1883"/>
        <w:gridCol w:w="942"/>
        <w:gridCol w:w="1412"/>
        <w:gridCol w:w="1413"/>
        <w:gridCol w:w="941"/>
        <w:gridCol w:w="1884"/>
        <w:gridCol w:w="2825"/>
      </w:tblGrid>
      <w:tr w:rsidR="008609CD" w:rsidRPr="008609CD" w:rsidTr="0067612F">
        <w:tc>
          <w:tcPr>
            <w:tcW w:w="7062" w:type="dxa"/>
            <w:gridSpan w:val="4"/>
            <w:shd w:val="clear" w:color="auto" w:fill="F4B083" w:themeFill="accent2" w:themeFillTint="99"/>
          </w:tcPr>
          <w:p w:rsidR="008609CD" w:rsidRPr="00912303" w:rsidRDefault="008609CD" w:rsidP="00912303">
            <w:pPr>
              <w:spacing w:after="0" w:line="240" w:lineRule="auto"/>
              <w:jc w:val="center"/>
              <w:rPr>
                <w:b/>
                <w:sz w:val="40"/>
                <w:szCs w:val="40"/>
              </w:rPr>
            </w:pPr>
            <w:r w:rsidRPr="00912303">
              <w:rPr>
                <w:b/>
                <w:sz w:val="40"/>
                <w:szCs w:val="40"/>
              </w:rPr>
              <w:lastRenderedPageBreak/>
              <w:t>Grade 4: Unit 1B</w:t>
            </w:r>
          </w:p>
        </w:tc>
        <w:tc>
          <w:tcPr>
            <w:tcW w:w="7063" w:type="dxa"/>
            <w:gridSpan w:val="4"/>
            <w:shd w:val="clear" w:color="auto" w:fill="F4B083" w:themeFill="accent2" w:themeFillTint="99"/>
          </w:tcPr>
          <w:p w:rsidR="008609CD" w:rsidRPr="00912303" w:rsidRDefault="008609CD" w:rsidP="00912303">
            <w:pPr>
              <w:spacing w:after="0" w:line="240" w:lineRule="auto"/>
              <w:jc w:val="center"/>
              <w:rPr>
                <w:b/>
                <w:sz w:val="40"/>
                <w:szCs w:val="40"/>
              </w:rPr>
            </w:pPr>
            <w:r w:rsidRPr="00912303">
              <w:rPr>
                <w:b/>
                <w:sz w:val="40"/>
                <w:szCs w:val="40"/>
              </w:rPr>
              <w:t>Becoming Researchers</w:t>
            </w:r>
          </w:p>
        </w:tc>
      </w:tr>
      <w:tr w:rsidR="008609CD" w:rsidRPr="008609CD" w:rsidTr="0067612F">
        <w:tc>
          <w:tcPr>
            <w:tcW w:w="14125" w:type="dxa"/>
            <w:gridSpan w:val="8"/>
            <w:shd w:val="clear" w:color="auto" w:fill="F4B083" w:themeFill="accent2" w:themeFillTint="99"/>
          </w:tcPr>
          <w:p w:rsidR="008609CD" w:rsidRPr="008609CD" w:rsidRDefault="008609CD" w:rsidP="00912303">
            <w:pPr>
              <w:spacing w:after="0" w:line="240" w:lineRule="auto"/>
              <w:jc w:val="center"/>
              <w:rPr>
                <w:b/>
              </w:rPr>
            </w:pPr>
            <w:r w:rsidRPr="008609CD">
              <w:rPr>
                <w:b/>
              </w:rPr>
              <w:t>MODULE  B</w:t>
            </w:r>
          </w:p>
        </w:tc>
      </w:tr>
      <w:tr w:rsidR="008609CD" w:rsidRPr="008609CD" w:rsidTr="0067612F">
        <w:tc>
          <w:tcPr>
            <w:tcW w:w="14125" w:type="dxa"/>
            <w:gridSpan w:val="8"/>
            <w:shd w:val="clear" w:color="auto" w:fill="F4B083" w:themeFill="accent2" w:themeFillTint="99"/>
          </w:tcPr>
          <w:p w:rsidR="008609CD" w:rsidRPr="008609CD" w:rsidRDefault="008609CD" w:rsidP="00912303">
            <w:pPr>
              <w:spacing w:after="0" w:line="240" w:lineRule="auto"/>
              <w:jc w:val="center"/>
              <w:rPr>
                <w:b/>
              </w:rPr>
            </w:pPr>
            <w:r w:rsidRPr="008609CD">
              <w:rPr>
                <w:b/>
              </w:rPr>
              <w:t>Anchor and Supporting Texts</w:t>
            </w:r>
          </w:p>
        </w:tc>
      </w:tr>
      <w:tr w:rsidR="008609CD" w:rsidRPr="008609CD" w:rsidTr="008C2559">
        <w:tc>
          <w:tcPr>
            <w:tcW w:w="7062" w:type="dxa"/>
            <w:gridSpan w:val="4"/>
          </w:tcPr>
          <w:p w:rsidR="008609CD" w:rsidRPr="008609CD" w:rsidRDefault="008609CD" w:rsidP="008609CD">
            <w:pPr>
              <w:spacing w:after="0" w:line="240" w:lineRule="auto"/>
              <w:rPr>
                <w:b/>
                <w:u w:val="single"/>
              </w:rPr>
            </w:pPr>
            <w:r w:rsidRPr="008609CD">
              <w:rPr>
                <w:b/>
                <w:u w:val="single"/>
              </w:rPr>
              <w:t>Anchor Text:</w:t>
            </w:r>
          </w:p>
          <w:p w:rsidR="008609CD" w:rsidRPr="008609CD" w:rsidRDefault="008609CD" w:rsidP="008609CD">
            <w:pPr>
              <w:spacing w:after="0" w:line="240" w:lineRule="auto"/>
            </w:pPr>
            <w:r w:rsidRPr="008609CD">
              <w:t>Skeletons Inside and Out, Claire Daniel (770L)</w:t>
            </w:r>
          </w:p>
          <w:p w:rsidR="008609CD" w:rsidRPr="008609CD" w:rsidRDefault="008609CD" w:rsidP="008609CD">
            <w:pPr>
              <w:spacing w:after="0" w:line="240" w:lineRule="auto"/>
              <w:rPr>
                <w:b/>
              </w:rPr>
            </w:pPr>
          </w:p>
          <w:p w:rsidR="008609CD" w:rsidRPr="008609CD" w:rsidRDefault="008609CD" w:rsidP="008609CD">
            <w:pPr>
              <w:spacing w:after="0" w:line="240" w:lineRule="auto"/>
              <w:rPr>
                <w:b/>
                <w:u w:val="single"/>
              </w:rPr>
            </w:pPr>
          </w:p>
        </w:tc>
        <w:tc>
          <w:tcPr>
            <w:tcW w:w="7063" w:type="dxa"/>
            <w:gridSpan w:val="4"/>
          </w:tcPr>
          <w:p w:rsidR="008609CD" w:rsidRDefault="008609CD" w:rsidP="008609CD">
            <w:pPr>
              <w:spacing w:after="0" w:line="240" w:lineRule="auto"/>
            </w:pPr>
            <w:r w:rsidRPr="008609CD">
              <w:rPr>
                <w:b/>
                <w:u w:val="single"/>
              </w:rPr>
              <w:t>Supporting Text:</w:t>
            </w:r>
          </w:p>
          <w:p w:rsidR="008609CD" w:rsidRPr="008609CD" w:rsidRDefault="008609CD" w:rsidP="008609CD">
            <w:pPr>
              <w:spacing w:after="0" w:line="240" w:lineRule="auto"/>
            </w:pPr>
            <w:r w:rsidRPr="008609CD">
              <w:t xml:space="preserve">Movers and </w:t>
            </w:r>
            <w:proofErr w:type="spellStart"/>
            <w:r w:rsidRPr="008609CD">
              <w:t>Shapers</w:t>
            </w:r>
            <w:proofErr w:type="spellEnd"/>
            <w:r w:rsidRPr="008609CD">
              <w:t>, Dr. Patricia McNair (910L)</w:t>
            </w:r>
          </w:p>
          <w:p w:rsidR="008609CD" w:rsidRPr="008609CD" w:rsidRDefault="008609CD" w:rsidP="008609CD">
            <w:pPr>
              <w:spacing w:after="0" w:line="240" w:lineRule="auto"/>
            </w:pPr>
          </w:p>
          <w:p w:rsidR="008609CD" w:rsidRPr="008609CD" w:rsidRDefault="008609CD" w:rsidP="008609CD">
            <w:pPr>
              <w:spacing w:after="0" w:line="240" w:lineRule="auto"/>
              <w:rPr>
                <w:b/>
              </w:rPr>
            </w:pPr>
            <w:r w:rsidRPr="008609CD">
              <w:t xml:space="preserve">“King of the Parking Lot” by Ron </w:t>
            </w:r>
            <w:proofErr w:type="spellStart"/>
            <w:r w:rsidRPr="008609CD">
              <w:t>Fridell</w:t>
            </w:r>
            <w:proofErr w:type="spellEnd"/>
            <w:r w:rsidRPr="008609CD">
              <w:t xml:space="preserve"> (920L)</w:t>
            </w:r>
          </w:p>
        </w:tc>
      </w:tr>
      <w:tr w:rsidR="008609CD" w:rsidRPr="008609CD" w:rsidTr="0067612F">
        <w:tc>
          <w:tcPr>
            <w:tcW w:w="14125" w:type="dxa"/>
            <w:gridSpan w:val="8"/>
            <w:shd w:val="clear" w:color="auto" w:fill="F4B083" w:themeFill="accent2" w:themeFillTint="99"/>
          </w:tcPr>
          <w:p w:rsidR="008609CD" w:rsidRPr="008609CD" w:rsidRDefault="008609CD" w:rsidP="00912303">
            <w:pPr>
              <w:spacing w:after="0" w:line="240" w:lineRule="auto"/>
              <w:jc w:val="center"/>
              <w:rPr>
                <w:b/>
              </w:rPr>
            </w:pPr>
            <w:r w:rsidRPr="008609CD">
              <w:rPr>
                <w:b/>
              </w:rPr>
              <w:t>Student Resources (included with the Text Collection)</w:t>
            </w:r>
          </w:p>
        </w:tc>
      </w:tr>
      <w:tr w:rsidR="008609CD" w:rsidRPr="008609CD" w:rsidTr="008609CD">
        <w:tc>
          <w:tcPr>
            <w:tcW w:w="14125" w:type="dxa"/>
            <w:gridSpan w:val="8"/>
          </w:tcPr>
          <w:p w:rsidR="008609CD" w:rsidRPr="008609CD" w:rsidRDefault="008609CD" w:rsidP="008609CD">
            <w:pPr>
              <w:spacing w:after="0" w:line="240" w:lineRule="auto"/>
              <w:rPr>
                <w:b/>
              </w:rPr>
            </w:pPr>
            <w:r w:rsidRPr="008609CD">
              <w:rPr>
                <w:b/>
              </w:rPr>
              <w:t>Poetry:</w:t>
            </w:r>
          </w:p>
          <w:p w:rsidR="008609CD" w:rsidRPr="008609CD" w:rsidRDefault="008609CD" w:rsidP="008609CD">
            <w:pPr>
              <w:numPr>
                <w:ilvl w:val="0"/>
                <w:numId w:val="7"/>
              </w:numPr>
              <w:spacing w:after="0" w:line="240" w:lineRule="auto"/>
            </w:pPr>
            <w:r w:rsidRPr="008609CD">
              <w:t>The Jellyfish and the Clam by Jeff Moss</w:t>
            </w:r>
          </w:p>
          <w:p w:rsidR="008609CD" w:rsidRPr="008609CD" w:rsidRDefault="008609CD" w:rsidP="008609CD">
            <w:pPr>
              <w:numPr>
                <w:ilvl w:val="0"/>
                <w:numId w:val="7"/>
              </w:numPr>
              <w:spacing w:after="0" w:line="240" w:lineRule="auto"/>
            </w:pPr>
            <w:r w:rsidRPr="008609CD">
              <w:t>To the Skeleton of a Dinosaur in the Museum by Lilian Moore</w:t>
            </w:r>
          </w:p>
          <w:p w:rsidR="008609CD" w:rsidRPr="008609CD" w:rsidRDefault="008609CD" w:rsidP="008609CD">
            <w:pPr>
              <w:numPr>
                <w:ilvl w:val="0"/>
                <w:numId w:val="7"/>
              </w:numPr>
              <w:spacing w:after="0" w:line="240" w:lineRule="auto"/>
            </w:pPr>
            <w:r w:rsidRPr="008609CD">
              <w:t>Skeletons by Valerie Worth</w:t>
            </w:r>
          </w:p>
        </w:tc>
      </w:tr>
      <w:tr w:rsidR="008609CD" w:rsidRPr="008609CD" w:rsidTr="0067612F">
        <w:tc>
          <w:tcPr>
            <w:tcW w:w="14125" w:type="dxa"/>
            <w:gridSpan w:val="8"/>
            <w:shd w:val="clear" w:color="auto" w:fill="F4B083" w:themeFill="accent2" w:themeFillTint="99"/>
          </w:tcPr>
          <w:p w:rsidR="008609CD" w:rsidRPr="008609CD" w:rsidRDefault="008609CD" w:rsidP="00912303">
            <w:pPr>
              <w:spacing w:after="0" w:line="240" w:lineRule="auto"/>
              <w:jc w:val="center"/>
              <w:rPr>
                <w:b/>
              </w:rPr>
            </w:pPr>
            <w:r w:rsidRPr="008609CD">
              <w:rPr>
                <w:b/>
              </w:rPr>
              <w:t>GOALS</w:t>
            </w:r>
          </w:p>
        </w:tc>
      </w:tr>
      <w:tr w:rsidR="008609CD" w:rsidRPr="008609CD" w:rsidTr="008609CD">
        <w:tc>
          <w:tcPr>
            <w:tcW w:w="14125" w:type="dxa"/>
            <w:gridSpan w:val="8"/>
          </w:tcPr>
          <w:p w:rsidR="008609CD" w:rsidRPr="008609CD" w:rsidRDefault="008609CD" w:rsidP="008609CD">
            <w:pPr>
              <w:numPr>
                <w:ilvl w:val="0"/>
                <w:numId w:val="2"/>
              </w:numPr>
              <w:spacing w:after="0" w:line="240" w:lineRule="auto"/>
            </w:pPr>
            <w:r w:rsidRPr="008609CD">
              <w:t>Readers will be able to compare, gather, and synthesize ideas from multiple sources of informational texts.</w:t>
            </w:r>
            <w:r w:rsidR="00A06028">
              <w:t xml:space="preserve"> (RI.4.7)</w:t>
            </w:r>
          </w:p>
          <w:p w:rsidR="008609CD" w:rsidRDefault="008609CD" w:rsidP="008609CD">
            <w:pPr>
              <w:numPr>
                <w:ilvl w:val="0"/>
                <w:numId w:val="2"/>
              </w:numPr>
              <w:spacing w:after="0" w:line="240" w:lineRule="auto"/>
            </w:pPr>
            <w:r w:rsidRPr="008609CD">
              <w:t>Writers will be able to compose research based on questions about informational reading.</w:t>
            </w:r>
            <w:r w:rsidR="00A06028">
              <w:t xml:space="preserve"> (W.4.2)</w:t>
            </w:r>
          </w:p>
          <w:p w:rsidR="00A06028" w:rsidRPr="008609CD" w:rsidRDefault="00A06028" w:rsidP="008609CD">
            <w:pPr>
              <w:numPr>
                <w:ilvl w:val="0"/>
                <w:numId w:val="2"/>
              </w:numPr>
              <w:spacing w:after="0" w:line="240" w:lineRule="auto"/>
            </w:pPr>
            <w:r>
              <w:t>Learners will be able to write using evidence to support main ideas.</w:t>
            </w:r>
          </w:p>
        </w:tc>
      </w:tr>
      <w:tr w:rsidR="00A06028" w:rsidRPr="008609CD" w:rsidTr="0067612F">
        <w:tc>
          <w:tcPr>
            <w:tcW w:w="14125" w:type="dxa"/>
            <w:gridSpan w:val="8"/>
            <w:shd w:val="clear" w:color="auto" w:fill="F4B083" w:themeFill="accent2" w:themeFillTint="99"/>
          </w:tcPr>
          <w:p w:rsidR="00A06028" w:rsidRPr="008609CD" w:rsidRDefault="00A06028" w:rsidP="00912303">
            <w:pPr>
              <w:spacing w:after="0" w:line="240" w:lineRule="auto"/>
              <w:jc w:val="center"/>
              <w:rPr>
                <w:b/>
              </w:rPr>
            </w:pPr>
            <w:r w:rsidRPr="008609CD">
              <w:rPr>
                <w:b/>
              </w:rPr>
              <w:t>Standards (CCLS)</w:t>
            </w:r>
          </w:p>
        </w:tc>
      </w:tr>
      <w:tr w:rsidR="00A06028" w:rsidRPr="008609CD" w:rsidTr="00D20287">
        <w:tc>
          <w:tcPr>
            <w:tcW w:w="2825" w:type="dxa"/>
          </w:tcPr>
          <w:p w:rsidR="00A06028" w:rsidRDefault="00A06028" w:rsidP="00A06028">
            <w:pPr>
              <w:spacing w:after="0" w:line="240" w:lineRule="auto"/>
              <w:rPr>
                <w:b/>
              </w:rPr>
            </w:pPr>
            <w:r>
              <w:rPr>
                <w:b/>
              </w:rPr>
              <w:t>Reading: Informational Text</w:t>
            </w:r>
          </w:p>
          <w:p w:rsidR="00A06028" w:rsidRPr="00A06028" w:rsidRDefault="00A06028" w:rsidP="00A06028">
            <w:pPr>
              <w:pStyle w:val="ListParagraph"/>
              <w:numPr>
                <w:ilvl w:val="0"/>
                <w:numId w:val="12"/>
              </w:numPr>
              <w:spacing w:after="0" w:line="240" w:lineRule="auto"/>
            </w:pPr>
            <w:r>
              <w:t>RI.4.1, RI.4.2, RI.4.3, RI.4.4, RI.4.5, RI.4.7, RI.4.9, RI.4.10</w:t>
            </w:r>
          </w:p>
        </w:tc>
        <w:tc>
          <w:tcPr>
            <w:tcW w:w="2825" w:type="dxa"/>
            <w:gridSpan w:val="2"/>
          </w:tcPr>
          <w:p w:rsidR="00A06028" w:rsidRDefault="00A06028" w:rsidP="00A06028">
            <w:pPr>
              <w:spacing w:after="0" w:line="240" w:lineRule="auto"/>
              <w:rPr>
                <w:b/>
              </w:rPr>
            </w:pPr>
            <w:r>
              <w:rPr>
                <w:b/>
              </w:rPr>
              <w:t>Reading: Foundational Skills</w:t>
            </w:r>
          </w:p>
          <w:p w:rsidR="00A06028" w:rsidRPr="00A06028" w:rsidRDefault="00A06028" w:rsidP="00A06028">
            <w:pPr>
              <w:pStyle w:val="ListParagraph"/>
              <w:numPr>
                <w:ilvl w:val="0"/>
                <w:numId w:val="12"/>
              </w:numPr>
              <w:spacing w:after="0" w:line="240" w:lineRule="auto"/>
            </w:pPr>
            <w:r>
              <w:t xml:space="preserve">RF.4.4, RF.4.4a-b </w:t>
            </w:r>
          </w:p>
        </w:tc>
        <w:tc>
          <w:tcPr>
            <w:tcW w:w="2825" w:type="dxa"/>
            <w:gridSpan w:val="2"/>
          </w:tcPr>
          <w:p w:rsidR="00A06028" w:rsidRDefault="00A06028" w:rsidP="00A06028">
            <w:pPr>
              <w:spacing w:after="0" w:line="240" w:lineRule="auto"/>
              <w:rPr>
                <w:b/>
              </w:rPr>
            </w:pPr>
            <w:r>
              <w:rPr>
                <w:b/>
              </w:rPr>
              <w:t>Writing:</w:t>
            </w:r>
          </w:p>
          <w:p w:rsidR="00A06028" w:rsidRPr="00A06028" w:rsidRDefault="00A06028" w:rsidP="00A06028">
            <w:pPr>
              <w:pStyle w:val="ListParagraph"/>
              <w:numPr>
                <w:ilvl w:val="0"/>
                <w:numId w:val="12"/>
              </w:numPr>
              <w:spacing w:after="0" w:line="240" w:lineRule="auto"/>
            </w:pPr>
            <w:r>
              <w:t>W.4.2, W.4.2a-e. W.4.4, W.4.5, W.4.6, W.4.7, W.4.8, W.4.9, W.4.9b, W.4.10</w:t>
            </w:r>
          </w:p>
        </w:tc>
        <w:tc>
          <w:tcPr>
            <w:tcW w:w="2825" w:type="dxa"/>
            <w:gridSpan w:val="2"/>
          </w:tcPr>
          <w:p w:rsidR="00A06028" w:rsidRDefault="00A06028" w:rsidP="00A06028">
            <w:pPr>
              <w:spacing w:after="0" w:line="240" w:lineRule="auto"/>
              <w:rPr>
                <w:b/>
              </w:rPr>
            </w:pPr>
            <w:r>
              <w:rPr>
                <w:b/>
              </w:rPr>
              <w:t>Speaking and Listening:</w:t>
            </w:r>
          </w:p>
          <w:p w:rsidR="00A06028" w:rsidRPr="00A06028" w:rsidRDefault="00A06028" w:rsidP="00A06028">
            <w:pPr>
              <w:pStyle w:val="ListParagraph"/>
              <w:numPr>
                <w:ilvl w:val="0"/>
                <w:numId w:val="12"/>
              </w:numPr>
              <w:spacing w:after="0" w:line="240" w:lineRule="auto"/>
              <w:rPr>
                <w:b/>
              </w:rPr>
            </w:pPr>
            <w:r>
              <w:t>SL.4.1, SL.4.1a</w:t>
            </w:r>
            <w:r w:rsidR="005035F0">
              <w:t>-d, SL.4.2, SL.4.3, SL.4.4, SL.4.5, SL.4.6</w:t>
            </w:r>
          </w:p>
        </w:tc>
        <w:tc>
          <w:tcPr>
            <w:tcW w:w="2825" w:type="dxa"/>
          </w:tcPr>
          <w:p w:rsidR="00A06028" w:rsidRDefault="005035F0" w:rsidP="00A06028">
            <w:pPr>
              <w:spacing w:after="0" w:line="240" w:lineRule="auto"/>
              <w:rPr>
                <w:b/>
              </w:rPr>
            </w:pPr>
            <w:r>
              <w:rPr>
                <w:b/>
              </w:rPr>
              <w:t>Language:</w:t>
            </w:r>
          </w:p>
          <w:p w:rsidR="005035F0" w:rsidRPr="005035F0" w:rsidRDefault="005035F0" w:rsidP="005035F0">
            <w:pPr>
              <w:pStyle w:val="ListParagraph"/>
              <w:numPr>
                <w:ilvl w:val="0"/>
                <w:numId w:val="12"/>
              </w:numPr>
              <w:spacing w:after="0" w:line="240" w:lineRule="auto"/>
              <w:rPr>
                <w:b/>
              </w:rPr>
            </w:pPr>
            <w:r>
              <w:t>L.4.1, L.4.1b-c, L.4.1e-g, L.4.2, L.4.2a-d, L.4.3, L.4.3a, L.4.3c, L.4.4, L.4.4a, L.4.4c, L.4.5, L.4.5a, L.4.5c, L.4.6</w:t>
            </w:r>
          </w:p>
        </w:tc>
      </w:tr>
      <w:tr w:rsidR="008609CD" w:rsidRPr="008609CD" w:rsidTr="0067612F">
        <w:tc>
          <w:tcPr>
            <w:tcW w:w="14125" w:type="dxa"/>
            <w:gridSpan w:val="8"/>
            <w:shd w:val="clear" w:color="auto" w:fill="F4B083" w:themeFill="accent2" w:themeFillTint="99"/>
          </w:tcPr>
          <w:p w:rsidR="008609CD" w:rsidRPr="008609CD" w:rsidRDefault="008609CD" w:rsidP="00912303">
            <w:pPr>
              <w:spacing w:after="0" w:line="240" w:lineRule="auto"/>
              <w:jc w:val="center"/>
              <w:rPr>
                <w:b/>
              </w:rPr>
            </w:pPr>
            <w:r w:rsidRPr="008609CD">
              <w:rPr>
                <w:b/>
              </w:rPr>
              <w:t>Enduring Understandings:</w:t>
            </w:r>
          </w:p>
        </w:tc>
      </w:tr>
      <w:tr w:rsidR="00A06028" w:rsidRPr="008609CD" w:rsidTr="005F1CAD">
        <w:tc>
          <w:tcPr>
            <w:tcW w:w="4708" w:type="dxa"/>
            <w:gridSpan w:val="2"/>
          </w:tcPr>
          <w:p w:rsidR="00A06028" w:rsidRPr="008609CD" w:rsidRDefault="00A06028" w:rsidP="008609CD">
            <w:pPr>
              <w:spacing w:after="0" w:line="240" w:lineRule="auto"/>
            </w:pPr>
            <w:r w:rsidRPr="008609CD">
              <w:t>Readers use information presented in different ways and from different sources to demonstrate understanding of a topic.</w:t>
            </w:r>
            <w:r>
              <w:t xml:space="preserve"> (RI.4.7)</w:t>
            </w:r>
          </w:p>
        </w:tc>
        <w:tc>
          <w:tcPr>
            <w:tcW w:w="4708" w:type="dxa"/>
            <w:gridSpan w:val="4"/>
          </w:tcPr>
          <w:p w:rsidR="00A06028" w:rsidRPr="008609CD" w:rsidRDefault="00A06028" w:rsidP="008609CD">
            <w:pPr>
              <w:spacing w:after="0" w:line="240" w:lineRule="auto"/>
            </w:pPr>
            <w:r w:rsidRPr="008609CD">
              <w:t>Writers use organizational structures, specific word choice, and evidence when explaining a topic.</w:t>
            </w:r>
            <w:r>
              <w:t xml:space="preserve"> (W.4.2)</w:t>
            </w:r>
          </w:p>
        </w:tc>
        <w:tc>
          <w:tcPr>
            <w:tcW w:w="4709" w:type="dxa"/>
            <w:gridSpan w:val="2"/>
          </w:tcPr>
          <w:p w:rsidR="00A06028" w:rsidRPr="008609CD" w:rsidRDefault="00A06028" w:rsidP="008609CD">
            <w:pPr>
              <w:spacing w:after="0" w:line="240" w:lineRule="auto"/>
            </w:pPr>
            <w:r w:rsidRPr="008609CD">
              <w:t>Researchers use multiple sources to consider evidence and build an idea.</w:t>
            </w:r>
          </w:p>
        </w:tc>
      </w:tr>
      <w:tr w:rsidR="005035F0" w:rsidRPr="008609CD" w:rsidTr="0067612F">
        <w:tc>
          <w:tcPr>
            <w:tcW w:w="14125" w:type="dxa"/>
            <w:gridSpan w:val="8"/>
            <w:shd w:val="clear" w:color="auto" w:fill="F4B083" w:themeFill="accent2" w:themeFillTint="99"/>
          </w:tcPr>
          <w:p w:rsidR="005035F0" w:rsidRPr="008609CD" w:rsidRDefault="005035F0" w:rsidP="00912303">
            <w:pPr>
              <w:spacing w:after="0" w:line="240" w:lineRule="auto"/>
              <w:jc w:val="center"/>
              <w:rPr>
                <w:b/>
              </w:rPr>
            </w:pPr>
            <w:r w:rsidRPr="008609CD">
              <w:rPr>
                <w:b/>
              </w:rPr>
              <w:t>Essential Question(s)</w:t>
            </w:r>
          </w:p>
        </w:tc>
      </w:tr>
      <w:tr w:rsidR="005035F0" w:rsidRPr="008609CD" w:rsidTr="003C1974">
        <w:tc>
          <w:tcPr>
            <w:tcW w:w="14125" w:type="dxa"/>
            <w:gridSpan w:val="8"/>
          </w:tcPr>
          <w:p w:rsidR="005035F0" w:rsidRPr="008609CD" w:rsidRDefault="005035F0" w:rsidP="003C1974">
            <w:pPr>
              <w:spacing w:after="0" w:line="240" w:lineRule="auto"/>
              <w:rPr>
                <w:b/>
                <w:u w:val="single"/>
              </w:rPr>
            </w:pPr>
            <w:r w:rsidRPr="008609CD">
              <w:rPr>
                <w:b/>
                <w:u w:val="single"/>
              </w:rPr>
              <w:t>Reading:</w:t>
            </w:r>
          </w:p>
          <w:p w:rsidR="005035F0" w:rsidRPr="008609CD" w:rsidRDefault="005035F0" w:rsidP="003C1974">
            <w:pPr>
              <w:numPr>
                <w:ilvl w:val="0"/>
                <w:numId w:val="2"/>
              </w:numPr>
              <w:spacing w:after="0" w:line="240" w:lineRule="auto"/>
            </w:pPr>
            <w:r w:rsidRPr="008609CD">
              <w:t>How do readers summarize ideas by using both text and supporting visuals for clues?</w:t>
            </w:r>
            <w:r>
              <w:t xml:space="preserve"> (RI.4.7)</w:t>
            </w:r>
          </w:p>
          <w:p w:rsidR="005035F0" w:rsidRPr="008609CD" w:rsidRDefault="005035F0" w:rsidP="003C1974">
            <w:pPr>
              <w:spacing w:after="0" w:line="240" w:lineRule="auto"/>
              <w:rPr>
                <w:b/>
                <w:u w:val="single"/>
              </w:rPr>
            </w:pPr>
            <w:r w:rsidRPr="008609CD">
              <w:rPr>
                <w:b/>
                <w:u w:val="single"/>
              </w:rPr>
              <w:t>Writing:</w:t>
            </w:r>
          </w:p>
          <w:p w:rsidR="005035F0" w:rsidRPr="008609CD" w:rsidRDefault="005035F0" w:rsidP="003C1974">
            <w:pPr>
              <w:numPr>
                <w:ilvl w:val="0"/>
                <w:numId w:val="2"/>
              </w:numPr>
              <w:spacing w:after="0" w:line="240" w:lineRule="auto"/>
            </w:pPr>
            <w:r w:rsidRPr="008609CD">
              <w:t>How do writers research and share ideas from informational texts?</w:t>
            </w:r>
            <w:r>
              <w:t xml:space="preserve"> (W.4.7)</w:t>
            </w:r>
          </w:p>
        </w:tc>
      </w:tr>
      <w:tr w:rsidR="008609CD" w:rsidRPr="008609CD" w:rsidTr="0067612F">
        <w:tc>
          <w:tcPr>
            <w:tcW w:w="14125" w:type="dxa"/>
            <w:gridSpan w:val="8"/>
            <w:shd w:val="clear" w:color="auto" w:fill="F4B083" w:themeFill="accent2" w:themeFillTint="99"/>
          </w:tcPr>
          <w:p w:rsidR="008609CD" w:rsidRPr="008609CD" w:rsidRDefault="008609CD" w:rsidP="008161E7">
            <w:pPr>
              <w:spacing w:after="0" w:line="240" w:lineRule="auto"/>
              <w:jc w:val="center"/>
              <w:rPr>
                <w:b/>
              </w:rPr>
            </w:pPr>
            <w:r w:rsidRPr="008609CD">
              <w:rPr>
                <w:b/>
              </w:rPr>
              <w:t>Big Idea and Content Connection</w:t>
            </w:r>
          </w:p>
        </w:tc>
      </w:tr>
      <w:tr w:rsidR="008609CD" w:rsidRPr="008609CD" w:rsidTr="008609CD">
        <w:tc>
          <w:tcPr>
            <w:tcW w:w="14125" w:type="dxa"/>
            <w:gridSpan w:val="8"/>
          </w:tcPr>
          <w:p w:rsidR="008609CD" w:rsidRPr="008609CD" w:rsidRDefault="008609CD" w:rsidP="008609CD">
            <w:pPr>
              <w:spacing w:after="0" w:line="240" w:lineRule="auto"/>
            </w:pPr>
            <w:r w:rsidRPr="008609CD">
              <w:t xml:space="preserve"> Research</w:t>
            </w:r>
          </w:p>
          <w:p w:rsidR="008609CD" w:rsidRPr="008609CD" w:rsidRDefault="008609CD" w:rsidP="008609CD">
            <w:pPr>
              <w:spacing w:after="0" w:line="240" w:lineRule="auto"/>
            </w:pPr>
          </w:p>
          <w:p w:rsidR="008609CD" w:rsidRPr="008609CD" w:rsidRDefault="008609CD" w:rsidP="008609CD">
            <w:pPr>
              <w:spacing w:after="0" w:line="240" w:lineRule="auto"/>
              <w:rPr>
                <w:b/>
              </w:rPr>
            </w:pPr>
            <w:r w:rsidRPr="008609CD">
              <w:rPr>
                <w:b/>
              </w:rPr>
              <w:t>Cross Cutting Concept</w:t>
            </w:r>
            <w:r w:rsidR="00A06028">
              <w:rPr>
                <w:b/>
              </w:rPr>
              <w:t>:</w:t>
            </w:r>
          </w:p>
          <w:p w:rsidR="008609CD" w:rsidRPr="008609CD" w:rsidRDefault="008609CD" w:rsidP="00A06028">
            <w:pPr>
              <w:pStyle w:val="ListParagraph"/>
              <w:numPr>
                <w:ilvl w:val="0"/>
                <w:numId w:val="11"/>
              </w:numPr>
              <w:spacing w:after="0" w:line="240" w:lineRule="auto"/>
            </w:pPr>
            <w:r w:rsidRPr="00A06028">
              <w:rPr>
                <w:b/>
              </w:rPr>
              <w:t>A system can be described in terms of its components and their interactions: (4-LSI-1), (4-LSI-2)</w:t>
            </w:r>
          </w:p>
        </w:tc>
      </w:tr>
      <w:tr w:rsidR="008609CD" w:rsidRPr="008609CD" w:rsidTr="0067612F">
        <w:tc>
          <w:tcPr>
            <w:tcW w:w="14125" w:type="dxa"/>
            <w:gridSpan w:val="8"/>
            <w:shd w:val="clear" w:color="auto" w:fill="F4B083" w:themeFill="accent2" w:themeFillTint="99"/>
          </w:tcPr>
          <w:p w:rsidR="008609CD" w:rsidRPr="008609CD" w:rsidRDefault="008609CD" w:rsidP="008161E7">
            <w:pPr>
              <w:spacing w:after="0" w:line="240" w:lineRule="auto"/>
              <w:jc w:val="center"/>
              <w:rPr>
                <w:b/>
              </w:rPr>
            </w:pPr>
            <w:r w:rsidRPr="008609CD">
              <w:rPr>
                <w:b/>
              </w:rPr>
              <w:lastRenderedPageBreak/>
              <w:t>Writing TYPE/Genre</w:t>
            </w:r>
          </w:p>
        </w:tc>
      </w:tr>
      <w:tr w:rsidR="008609CD" w:rsidRPr="008609CD" w:rsidTr="008609CD">
        <w:tc>
          <w:tcPr>
            <w:tcW w:w="14125" w:type="dxa"/>
            <w:gridSpan w:val="8"/>
          </w:tcPr>
          <w:p w:rsidR="008609CD" w:rsidRPr="008609CD" w:rsidRDefault="008609CD" w:rsidP="008609CD">
            <w:pPr>
              <w:spacing w:after="0" w:line="240" w:lineRule="auto"/>
              <w:rPr>
                <w:b/>
              </w:rPr>
            </w:pPr>
            <w:r w:rsidRPr="008609CD">
              <w:rPr>
                <w:b/>
              </w:rPr>
              <w:t>Informative/Explanatory</w:t>
            </w:r>
          </w:p>
          <w:p w:rsidR="008609CD" w:rsidRPr="008609CD" w:rsidRDefault="008609CD" w:rsidP="00A06028">
            <w:pPr>
              <w:pStyle w:val="ListParagraph"/>
              <w:numPr>
                <w:ilvl w:val="0"/>
                <w:numId w:val="2"/>
              </w:numPr>
              <w:spacing w:after="0" w:line="240" w:lineRule="auto"/>
            </w:pPr>
            <w:r w:rsidRPr="008609CD">
              <w:t>Students will select an animal of their choice and conduct a short investigative project on it,</w:t>
            </w:r>
          </w:p>
        </w:tc>
      </w:tr>
      <w:tr w:rsidR="008609CD" w:rsidRPr="008609CD" w:rsidTr="0067612F">
        <w:tc>
          <w:tcPr>
            <w:tcW w:w="14125" w:type="dxa"/>
            <w:gridSpan w:val="8"/>
            <w:shd w:val="clear" w:color="auto" w:fill="F4B083" w:themeFill="accent2" w:themeFillTint="99"/>
          </w:tcPr>
          <w:p w:rsidR="008609CD" w:rsidRPr="008609CD" w:rsidRDefault="008609CD" w:rsidP="008161E7">
            <w:pPr>
              <w:spacing w:after="0" w:line="240" w:lineRule="auto"/>
              <w:jc w:val="center"/>
              <w:rPr>
                <w:b/>
              </w:rPr>
            </w:pPr>
            <w:r w:rsidRPr="008609CD">
              <w:rPr>
                <w:b/>
              </w:rPr>
              <w:t>Target Standard(s): W.4.2</w:t>
            </w:r>
          </w:p>
        </w:tc>
      </w:tr>
      <w:tr w:rsidR="008609CD" w:rsidRPr="008609CD" w:rsidTr="008609CD">
        <w:tc>
          <w:tcPr>
            <w:tcW w:w="14125" w:type="dxa"/>
            <w:gridSpan w:val="8"/>
            <w:shd w:val="clear" w:color="auto" w:fill="FFFFFF"/>
          </w:tcPr>
          <w:p w:rsidR="008609CD" w:rsidRPr="008609CD" w:rsidRDefault="008609CD" w:rsidP="008609CD">
            <w:pPr>
              <w:spacing w:after="0" w:line="240" w:lineRule="auto"/>
            </w:pPr>
            <w:r w:rsidRPr="008609CD">
              <w:t>Write informative/explanatory texts to examine a topic and convey ideas and information clearly.</w:t>
            </w:r>
          </w:p>
          <w:p w:rsidR="008609CD" w:rsidRPr="008609CD" w:rsidRDefault="008609CD" w:rsidP="008609CD">
            <w:pPr>
              <w:numPr>
                <w:ilvl w:val="0"/>
                <w:numId w:val="5"/>
              </w:numPr>
              <w:spacing w:after="0" w:line="240" w:lineRule="auto"/>
            </w:pPr>
            <w:r w:rsidRPr="008609CD">
              <w:t>Introduce a topic clearly and group related information in paragraphs and sections; include formatting (e.g., headings), illustrations, and multimedia when useful to aiding comprehension.</w:t>
            </w:r>
          </w:p>
          <w:p w:rsidR="008609CD" w:rsidRPr="008609CD" w:rsidRDefault="008609CD" w:rsidP="008609CD">
            <w:pPr>
              <w:numPr>
                <w:ilvl w:val="0"/>
                <w:numId w:val="5"/>
              </w:numPr>
              <w:spacing w:after="0" w:line="240" w:lineRule="auto"/>
            </w:pPr>
            <w:r w:rsidRPr="008609CD">
              <w:t>Develop the topic with facts, definitions, concrete details, quotations, or other information and examples related to the topic.</w:t>
            </w:r>
          </w:p>
          <w:p w:rsidR="008609CD" w:rsidRPr="008609CD" w:rsidRDefault="008609CD" w:rsidP="008609CD">
            <w:pPr>
              <w:numPr>
                <w:ilvl w:val="0"/>
                <w:numId w:val="5"/>
              </w:numPr>
              <w:spacing w:after="0" w:line="240" w:lineRule="auto"/>
            </w:pPr>
            <w:r w:rsidRPr="008609CD">
              <w:t>Link ideas within categories of information using words and phrases (e.g., another, for example, also, because).</w:t>
            </w:r>
          </w:p>
          <w:p w:rsidR="008609CD" w:rsidRPr="008609CD" w:rsidRDefault="008609CD" w:rsidP="008609CD">
            <w:pPr>
              <w:numPr>
                <w:ilvl w:val="0"/>
                <w:numId w:val="5"/>
              </w:numPr>
              <w:spacing w:after="0" w:line="240" w:lineRule="auto"/>
            </w:pPr>
            <w:r w:rsidRPr="008609CD">
              <w:t>Use precise language and domain-specific vocabulary to inform about or explain the topic.</w:t>
            </w:r>
          </w:p>
          <w:p w:rsidR="008609CD" w:rsidRPr="008609CD" w:rsidRDefault="008609CD" w:rsidP="008609CD">
            <w:pPr>
              <w:numPr>
                <w:ilvl w:val="0"/>
                <w:numId w:val="5"/>
              </w:numPr>
              <w:spacing w:after="0" w:line="240" w:lineRule="auto"/>
            </w:pPr>
            <w:r w:rsidRPr="008609CD">
              <w:t>Provide a concluding statement or section related to the information or explanation presented.</w:t>
            </w:r>
          </w:p>
        </w:tc>
      </w:tr>
      <w:tr w:rsidR="00912303" w:rsidRPr="00450F88" w:rsidTr="0067612F">
        <w:tc>
          <w:tcPr>
            <w:tcW w:w="14125" w:type="dxa"/>
            <w:gridSpan w:val="8"/>
            <w:shd w:val="clear" w:color="auto" w:fill="F4B083" w:themeFill="accent2" w:themeFillTint="99"/>
          </w:tcPr>
          <w:p w:rsidR="00912303" w:rsidRPr="00450F88" w:rsidRDefault="00912303" w:rsidP="003C1974">
            <w:pPr>
              <w:pStyle w:val="NoSpacing"/>
              <w:jc w:val="center"/>
              <w:rPr>
                <w:b/>
              </w:rPr>
            </w:pPr>
            <w:bookmarkStart w:id="0" w:name="_GoBack"/>
            <w:bookmarkEnd w:id="0"/>
            <w:r>
              <w:rPr>
                <w:b/>
              </w:rPr>
              <w:t>End of Unit Exam: Standards Focus</w:t>
            </w:r>
          </w:p>
        </w:tc>
      </w:tr>
      <w:tr w:rsidR="00912303" w:rsidRPr="00A24C72" w:rsidTr="003C1974">
        <w:tc>
          <w:tcPr>
            <w:tcW w:w="4708" w:type="dxa"/>
            <w:gridSpan w:val="2"/>
          </w:tcPr>
          <w:p w:rsidR="00912303" w:rsidRPr="00A24C72" w:rsidRDefault="00912303" w:rsidP="003C1974">
            <w:pPr>
              <w:pStyle w:val="NoSpacing"/>
              <w:rPr>
                <w:rFonts w:asciiTheme="minorHAnsi" w:hAnsiTheme="minorHAnsi"/>
                <w:b/>
              </w:rPr>
            </w:pPr>
            <w:r w:rsidRPr="00A24C72">
              <w:rPr>
                <w:rFonts w:asciiTheme="minorHAnsi" w:hAnsiTheme="minorHAnsi"/>
                <w:b/>
              </w:rPr>
              <w:t>Comprehension Portion of Exam:</w:t>
            </w:r>
          </w:p>
          <w:p w:rsidR="00912303" w:rsidRPr="00A24C72" w:rsidRDefault="00912303" w:rsidP="003C1974">
            <w:pPr>
              <w:pStyle w:val="NoSpacing"/>
              <w:rPr>
                <w:rFonts w:asciiTheme="minorHAnsi" w:hAnsiTheme="minorHAnsi"/>
                <w:b/>
              </w:rPr>
            </w:pPr>
            <w:r w:rsidRPr="00A24C72">
              <w:rPr>
                <w:rFonts w:asciiTheme="minorHAnsi" w:hAnsiTheme="minorHAnsi"/>
                <w:b/>
              </w:rPr>
              <w:t>First Passage:</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Refer to details and examples in a text when explaining what the text says explicitly and when drawing inferences from the text.</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 xml:space="preserve">Informational Text 2.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Determine the main idea of a text and explain how it is supported by key details; summarize the text.</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3.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Explain events, procedures, ideas, or concepts in a historical, scientific, or technical text, including what happened and why, based on specific information in the text.</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Second Passage:</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t>
            </w:r>
            <w:r w:rsidRPr="00A24C72">
              <w:rPr>
                <w:rFonts w:asciiTheme="minorHAnsi" w:eastAsiaTheme="minorHAnsi" w:hAnsiTheme="minorHAnsi" w:cs="HelveticaNeueLTPro-Roman"/>
              </w:rPr>
              <w:lastRenderedPageBreak/>
              <w:t xml:space="preserve">when explaining what the text say explicitly and when drawing inferences from the text.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Informational Text 3.</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Explain events, procedures, ideas, or concepts in a historical, scientific, or technical text, including what happened and why, based on specific information in the text.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Informational Text 7.</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Interpret information presented visually, orally, or quantitatively (e.g., in charts, graphs, diagrams, time lines, animations, or interactive elements on Web pages) and explain how the information contributes to an understanding of the text in which it appears.</w:t>
            </w:r>
          </w:p>
        </w:tc>
        <w:tc>
          <w:tcPr>
            <w:tcW w:w="4708" w:type="dxa"/>
            <w:gridSpan w:val="4"/>
          </w:tcPr>
          <w:p w:rsidR="00912303" w:rsidRPr="00A24C72" w:rsidRDefault="00912303" w:rsidP="003C1974">
            <w:pPr>
              <w:pStyle w:val="NoSpacing"/>
              <w:rPr>
                <w:rFonts w:asciiTheme="minorHAnsi" w:hAnsiTheme="minorHAnsi"/>
                <w:b/>
              </w:rPr>
            </w:pPr>
            <w:r w:rsidRPr="00A24C72">
              <w:rPr>
                <w:rFonts w:asciiTheme="minorHAnsi" w:hAnsiTheme="minorHAnsi"/>
                <w:b/>
              </w:rPr>
              <w:lastRenderedPageBreak/>
              <w:t>Vocabulary Portion of Exam:</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4.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It"/>
                <w:i/>
                <w:iCs/>
              </w:rPr>
            </w:pPr>
            <w:r w:rsidRPr="00A24C72">
              <w:rPr>
                <w:rFonts w:asciiTheme="minorHAnsi" w:eastAsiaTheme="minorHAnsi" w:hAnsiTheme="minorHAnsi" w:cs="HelveticaNeueLTPro-Roman"/>
              </w:rPr>
              <w:t xml:space="preserve">Determine the meaning of general academic and domain-specific words and phrases in a text relevant to a </w:t>
            </w:r>
            <w:r w:rsidRPr="00A24C72">
              <w:rPr>
                <w:rFonts w:asciiTheme="minorHAnsi" w:eastAsiaTheme="minorHAnsi" w:hAnsiTheme="minorHAnsi" w:cs="HelveticaNeueLTPro-It"/>
                <w:i/>
                <w:iCs/>
              </w:rPr>
              <w:t xml:space="preserve">grade 4 </w:t>
            </w:r>
            <w:proofErr w:type="gramStart"/>
            <w:r w:rsidRPr="00A24C72">
              <w:rPr>
                <w:rFonts w:asciiTheme="minorHAnsi" w:eastAsiaTheme="minorHAnsi" w:hAnsiTheme="minorHAnsi" w:cs="HelveticaNeueLTPro-It"/>
                <w:i/>
                <w:iCs/>
              </w:rPr>
              <w:t>topic</w:t>
            </w:r>
            <w:proofErr w:type="gramEnd"/>
            <w:r w:rsidRPr="00A24C72">
              <w:rPr>
                <w:rFonts w:asciiTheme="minorHAnsi" w:eastAsiaTheme="minorHAnsi" w:hAnsiTheme="minorHAnsi" w:cs="HelveticaNeueLTPro-It"/>
                <w:i/>
                <w:iCs/>
              </w:rPr>
              <w:t xml:space="preserve"> or subject area.</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It"/>
                <w:i/>
                <w:iCs/>
              </w:rPr>
              <w:t xml:space="preserve"> </w:t>
            </w:r>
            <w:r w:rsidRPr="00A24C72">
              <w:rPr>
                <w:rFonts w:asciiTheme="minorHAnsi" w:eastAsiaTheme="minorHAnsi" w:hAnsiTheme="minorHAnsi" w:cs="HelveticaNeueLTPro-Bd"/>
              </w:rPr>
              <w:t xml:space="preserve">Language 4.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Determine or clarify the meaning of unknown and multiple-meaning words and phrases based on </w:t>
            </w:r>
            <w:r w:rsidRPr="00A24C72">
              <w:rPr>
                <w:rFonts w:asciiTheme="minorHAnsi" w:eastAsiaTheme="minorHAnsi" w:hAnsiTheme="minorHAnsi" w:cs="HelveticaNeueLTPro-It"/>
                <w:i/>
                <w:iCs/>
              </w:rPr>
              <w:t>grade 4 reading and content,</w:t>
            </w:r>
            <w:r w:rsidRPr="00A24C72">
              <w:rPr>
                <w:rFonts w:asciiTheme="minorHAnsi" w:eastAsiaTheme="minorHAnsi" w:hAnsiTheme="minorHAnsi" w:cs="HelveticaNeueLTPro-Roman"/>
              </w:rPr>
              <w:t xml:space="preserve"> choosing flexibly from a range of strategies.</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4.a.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Use context (e.g., definitions, examples, or restatements in text) as a clue to the meaning of a word or phrase.</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5.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understanding of figurative language, word relationships, and nuances in word meanings.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Language 5.c.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lastRenderedPageBreak/>
              <w:t>Demonstrate understanding of words by relating them to their opposites (antonyms) and to words with similar but not identical meanings (synonyms).</w:t>
            </w:r>
          </w:p>
        </w:tc>
        <w:tc>
          <w:tcPr>
            <w:tcW w:w="4709" w:type="dxa"/>
            <w:gridSpan w:val="2"/>
          </w:tcPr>
          <w:p w:rsidR="00912303" w:rsidRPr="00A24C72" w:rsidRDefault="00912303" w:rsidP="003C1974">
            <w:pPr>
              <w:pStyle w:val="NoSpacing"/>
              <w:rPr>
                <w:rFonts w:asciiTheme="minorHAnsi" w:hAnsiTheme="minorHAnsi"/>
                <w:b/>
              </w:rPr>
            </w:pPr>
            <w:r w:rsidRPr="00A24C72">
              <w:rPr>
                <w:rFonts w:asciiTheme="minorHAnsi" w:hAnsiTheme="minorHAnsi"/>
                <w:b/>
              </w:rPr>
              <w:lastRenderedPageBreak/>
              <w:t>Writing Portion of Exam:</w:t>
            </w:r>
          </w:p>
          <w:p w:rsidR="00912303" w:rsidRPr="00A24C72" w:rsidRDefault="00912303" w:rsidP="003C1974">
            <w:pPr>
              <w:pStyle w:val="NoSpacing"/>
              <w:rPr>
                <w:rFonts w:asciiTheme="minorHAnsi" w:hAnsiTheme="minorHAnsi"/>
                <w:b/>
              </w:rPr>
            </w:pPr>
            <w:r w:rsidRPr="00A24C72">
              <w:rPr>
                <w:rFonts w:asciiTheme="minorHAnsi" w:hAnsiTheme="minorHAnsi"/>
                <w:b/>
              </w:rPr>
              <w:t>Constructed Response #1:</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when explaining what the text says explicitly and when drawing inferences from the text.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Write opinion pieces on topics or texts, supporting a point of view with reasons and information.</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Constructed Response #2:</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Refer to details and examples in a text when explaining what the text says explicitly and when drawing inferences from the text.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1.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Write opinion pieces on topics or texts, supporting a point of view with reasons </w:t>
            </w:r>
            <w:r w:rsidRPr="00A24C72">
              <w:rPr>
                <w:rFonts w:asciiTheme="minorHAnsi" w:eastAsiaTheme="minorHAnsi" w:hAnsiTheme="minorHAnsi" w:cs="HelveticaNeueLTPro-Roman"/>
              </w:rPr>
              <w:lastRenderedPageBreak/>
              <w:t xml:space="preserve">and information.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4.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Produce clear and coherent writing in which the development and organization are appropriate to task, purpose, and audience.</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b/>
              </w:rPr>
            </w:pPr>
            <w:r w:rsidRPr="00A24C72">
              <w:rPr>
                <w:rFonts w:asciiTheme="minorHAnsi" w:eastAsiaTheme="minorHAnsi" w:hAnsiTheme="minorHAnsi" w:cs="HelveticaNeueLTPro-Roman"/>
                <w:b/>
              </w:rPr>
              <w:t>Extended Response:</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Informational Text 9.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Integrate information from two texts on the same topic in order to write or speak about the subject knowledgably. </w:t>
            </w:r>
            <w:r w:rsidRPr="00A24C72">
              <w:rPr>
                <w:rFonts w:asciiTheme="minorHAnsi" w:eastAsiaTheme="minorHAnsi" w:hAnsiTheme="minorHAnsi" w:cs="HelveticaNeueLTPro-Bd"/>
              </w:rPr>
              <w:t xml:space="preserve">Writing 2.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Write informative/explanatory texts to examine a topic and convey ideas and information clearly.</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 xml:space="preserve">Writing 2.a. </w:t>
            </w:r>
            <w:r w:rsidRPr="00A24C72">
              <w:rPr>
                <w:rFonts w:asciiTheme="minorHAnsi" w:eastAsiaTheme="minorHAnsi" w:hAnsiTheme="minorHAnsi" w:cs="HelveticaNeueLTPro-Roman"/>
              </w:rPr>
              <w:t xml:space="preserve">Introduce a topic clearly and group related information in paragraphs and sections; include formatting (e.g., headings), illustrations, and multimedia when useful to aiding comprehension.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Writing 2.b.</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Develop the topic with facts, definitions, concrete details, quotations, or other information and examples related to the topic.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 xml:space="preserve">Writing 2.c. </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Link ideas within categories of information using words and phrases (e.g., </w:t>
            </w:r>
            <w:r w:rsidRPr="00A24C72">
              <w:rPr>
                <w:rFonts w:asciiTheme="minorHAnsi" w:eastAsiaTheme="minorHAnsi" w:hAnsiTheme="minorHAnsi" w:cs="HelveticaNeueLTPro-It"/>
                <w:i/>
                <w:iCs/>
              </w:rPr>
              <w:t>another, for example, also, because</w:t>
            </w:r>
            <w:r w:rsidRPr="00A24C72">
              <w:rPr>
                <w:rFonts w:asciiTheme="minorHAnsi" w:eastAsiaTheme="minorHAnsi" w:hAnsiTheme="minorHAnsi" w:cs="HelveticaNeueLTPro-Roman"/>
              </w:rPr>
              <w:t xml:space="preserve">).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Bd"/>
              </w:rPr>
              <w:t>Writing 2.d.</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Use precise language and domain-specific vocabulary to inform about or explain the topic.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Bd"/>
              </w:rPr>
              <w:t>Writing 2.e.</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Provide a concluding statement or section related to the information or explanation </w:t>
            </w:r>
            <w:r w:rsidRPr="00A24C72">
              <w:rPr>
                <w:rFonts w:asciiTheme="minorHAnsi" w:eastAsiaTheme="minorHAnsi" w:hAnsiTheme="minorHAnsi" w:cs="HelveticaNeueLTPro-Roman"/>
              </w:rPr>
              <w:lastRenderedPageBreak/>
              <w:t xml:space="preserve">presented. </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Bd"/>
              </w:rPr>
              <w:t>Language 1</w:t>
            </w:r>
            <w:r w:rsidRPr="00A24C72">
              <w:rPr>
                <w:rFonts w:asciiTheme="minorHAnsi" w:eastAsiaTheme="minorHAnsi" w:hAnsiTheme="minorHAnsi" w:cs="HelveticaNeueLTPro-Roman"/>
              </w:rPr>
              <w:t>.</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command of the conventions of </w:t>
            </w:r>
            <w:proofErr w:type="gramStart"/>
            <w:r w:rsidRPr="00A24C72">
              <w:rPr>
                <w:rFonts w:asciiTheme="minorHAnsi" w:eastAsiaTheme="minorHAnsi" w:hAnsiTheme="minorHAnsi" w:cs="HelveticaNeueLTPro-Roman"/>
              </w:rPr>
              <w:t>standard</w:t>
            </w:r>
            <w:proofErr w:type="gramEnd"/>
            <w:r w:rsidRPr="00A24C72">
              <w:rPr>
                <w:rFonts w:asciiTheme="minorHAnsi" w:eastAsiaTheme="minorHAnsi" w:hAnsiTheme="minorHAnsi" w:cs="HelveticaNeueLTPro-Roman"/>
              </w:rPr>
              <w:t xml:space="preserve"> English grammar and usage when writing or speaking.</w:t>
            </w:r>
          </w:p>
          <w:p w:rsidR="00912303" w:rsidRPr="00A24C72" w:rsidRDefault="00912303" w:rsidP="003C1974">
            <w:pPr>
              <w:autoSpaceDE w:val="0"/>
              <w:autoSpaceDN w:val="0"/>
              <w:adjustRightInd w:val="0"/>
              <w:spacing w:after="0" w:line="240" w:lineRule="auto"/>
              <w:rPr>
                <w:rFonts w:asciiTheme="minorHAnsi" w:eastAsiaTheme="minorHAnsi" w:hAnsiTheme="minorHAnsi" w:cs="HelveticaNeueLTPro-Bd"/>
              </w:rPr>
            </w:pPr>
            <w:r w:rsidRPr="00A24C72">
              <w:rPr>
                <w:rFonts w:asciiTheme="minorHAnsi" w:eastAsiaTheme="minorHAnsi" w:hAnsiTheme="minorHAnsi" w:cs="HelveticaNeueLTPro-Roman"/>
              </w:rPr>
              <w:t xml:space="preserve"> </w:t>
            </w:r>
            <w:r w:rsidRPr="00A24C72">
              <w:rPr>
                <w:rFonts w:asciiTheme="minorHAnsi" w:eastAsiaTheme="minorHAnsi" w:hAnsiTheme="minorHAnsi" w:cs="HelveticaNeueLTPro-Bd"/>
              </w:rPr>
              <w:t>Language 2.</w:t>
            </w:r>
          </w:p>
          <w:p w:rsidR="00912303" w:rsidRPr="00A24C72" w:rsidRDefault="00912303" w:rsidP="003C1974">
            <w:pPr>
              <w:pStyle w:val="ListParagraph"/>
              <w:numPr>
                <w:ilvl w:val="0"/>
                <w:numId w:val="2"/>
              </w:numPr>
              <w:autoSpaceDE w:val="0"/>
              <w:autoSpaceDN w:val="0"/>
              <w:adjustRightInd w:val="0"/>
              <w:spacing w:after="0" w:line="240" w:lineRule="auto"/>
              <w:rPr>
                <w:rFonts w:asciiTheme="minorHAnsi" w:eastAsiaTheme="minorHAnsi" w:hAnsiTheme="minorHAnsi" w:cs="HelveticaNeueLTPro-Roman"/>
              </w:rPr>
            </w:pPr>
            <w:r w:rsidRPr="00A24C72">
              <w:rPr>
                <w:rFonts w:asciiTheme="minorHAnsi" w:eastAsiaTheme="minorHAnsi" w:hAnsiTheme="minorHAnsi" w:cs="HelveticaNeueLTPro-Roman"/>
              </w:rPr>
              <w:t xml:space="preserve">Demonstrate command of the conventions of </w:t>
            </w:r>
            <w:proofErr w:type="gramStart"/>
            <w:r w:rsidRPr="00A24C72">
              <w:rPr>
                <w:rFonts w:asciiTheme="minorHAnsi" w:eastAsiaTheme="minorHAnsi" w:hAnsiTheme="minorHAnsi" w:cs="HelveticaNeueLTPro-Roman"/>
              </w:rPr>
              <w:t>standard</w:t>
            </w:r>
            <w:proofErr w:type="gramEnd"/>
            <w:r w:rsidRPr="00A24C72">
              <w:rPr>
                <w:rFonts w:asciiTheme="minorHAnsi" w:eastAsiaTheme="minorHAnsi" w:hAnsiTheme="minorHAnsi" w:cs="HelveticaNeueLTPro-Roman"/>
              </w:rPr>
              <w:t xml:space="preserve"> English capitalization, punctuation, and spelling when writing.</w:t>
            </w:r>
          </w:p>
        </w:tc>
      </w:tr>
    </w:tbl>
    <w:p w:rsidR="008609CD" w:rsidRPr="00A24C72" w:rsidRDefault="008609CD">
      <w:pPr>
        <w:rPr>
          <w:rFonts w:asciiTheme="minorHAnsi" w:hAnsiTheme="minorHAnsi"/>
        </w:rPr>
      </w:pPr>
    </w:p>
    <w:sectPr w:rsidR="008609CD" w:rsidRPr="00A24C72" w:rsidSect="008609CD">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9CF" w:rsidRDefault="00AC39CF" w:rsidP="00912303">
      <w:pPr>
        <w:spacing w:after="0" w:line="240" w:lineRule="auto"/>
      </w:pPr>
      <w:r>
        <w:separator/>
      </w:r>
    </w:p>
  </w:endnote>
  <w:endnote w:type="continuationSeparator" w:id="0">
    <w:p w:rsidR="00AC39CF" w:rsidRDefault="00AC39CF" w:rsidP="00912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Pro-Bd">
    <w:panose1 w:val="00000000000000000000"/>
    <w:charset w:val="00"/>
    <w:family w:val="swiss"/>
    <w:notTrueType/>
    <w:pitch w:val="default"/>
    <w:sig w:usb0="00000003" w:usb1="00000000" w:usb2="00000000" w:usb3="00000000" w:csb0="00000001" w:csb1="00000000"/>
  </w:font>
  <w:font w:name="HelveticaNeueLTPro-Roman">
    <w:panose1 w:val="00000000000000000000"/>
    <w:charset w:val="00"/>
    <w:family w:val="swiss"/>
    <w:notTrueType/>
    <w:pitch w:val="default"/>
    <w:sig w:usb0="00000003" w:usb1="00000000" w:usb2="00000000" w:usb3="00000000" w:csb0="00000001" w:csb1="00000000"/>
  </w:font>
  <w:font w:name="HelveticaNeueLTPro-I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303" w:rsidRDefault="00912303">
    <w:pPr>
      <w:tabs>
        <w:tab w:val="center" w:pos="4550"/>
        <w:tab w:val="left" w:pos="5818"/>
      </w:tabs>
      <w:ind w:right="260"/>
      <w:jc w:val="right"/>
      <w:rPr>
        <w:color w:val="222A35" w:themeColor="text2" w:themeShade="80"/>
        <w:sz w:val="24"/>
        <w:szCs w:val="24"/>
      </w:rPr>
    </w:pPr>
    <w:r w:rsidRPr="00450F88">
      <w:rPr>
        <w:b/>
        <w:sz w:val="16"/>
        <w:szCs w:val="16"/>
      </w:rPr>
      <w:t xml:space="preserve">The School of Science and Applied Learning 2050 Prospect Avenue, Bronx, </w:t>
    </w:r>
    <w:r>
      <w:rPr>
        <w:b/>
        <w:sz w:val="16"/>
        <w:szCs w:val="16"/>
      </w:rPr>
      <w:t>N</w:t>
    </w:r>
    <w:r w:rsidRPr="00450F88">
      <w:rPr>
        <w:b/>
        <w:sz w:val="16"/>
        <w:szCs w:val="16"/>
      </w:rPr>
      <w:t>Y 10457 Telephone: (718) 584-6310 Facsimile: (718) 220-1370,</w:t>
    </w:r>
    <w:r w:rsidRPr="00450F88">
      <w:rPr>
        <w:b/>
        <w:sz w:val="20"/>
      </w:rPr>
      <w:t xml:space="preserve"> </w:t>
    </w:r>
    <w:r w:rsidRPr="00450F88">
      <w:rPr>
        <w:b/>
        <w:sz w:val="16"/>
        <w:szCs w:val="16"/>
      </w:rPr>
      <w:t>CS300.wikispaces.com</w:t>
    </w:r>
    <w:r>
      <w:rPr>
        <w:color w:val="8496B0" w:themeColor="text2" w:themeTint="99"/>
        <w:spacing w:val="60"/>
        <w:sz w:val="24"/>
        <w:szCs w:val="24"/>
      </w:rPr>
      <w:t xml:space="preserve"> 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67612F">
      <w:rPr>
        <w:noProof/>
        <w:color w:val="323E4F" w:themeColor="text2" w:themeShade="BF"/>
        <w:sz w:val="24"/>
        <w:szCs w:val="24"/>
      </w:rPr>
      <w:t>8</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67612F">
      <w:rPr>
        <w:noProof/>
        <w:color w:val="323E4F" w:themeColor="text2" w:themeShade="BF"/>
        <w:sz w:val="24"/>
        <w:szCs w:val="24"/>
      </w:rPr>
      <w:t>8</w:t>
    </w:r>
    <w:r>
      <w:rPr>
        <w:color w:val="323E4F" w:themeColor="text2" w:themeShade="BF"/>
        <w:sz w:val="24"/>
        <w:szCs w:val="24"/>
      </w:rPr>
      <w:fldChar w:fldCharType="end"/>
    </w:r>
  </w:p>
  <w:p w:rsidR="00912303" w:rsidRDefault="00912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9CF" w:rsidRDefault="00AC39CF" w:rsidP="00912303">
      <w:pPr>
        <w:spacing w:after="0" w:line="240" w:lineRule="auto"/>
      </w:pPr>
      <w:r>
        <w:separator/>
      </w:r>
    </w:p>
  </w:footnote>
  <w:footnote w:type="continuationSeparator" w:id="0">
    <w:p w:rsidR="00AC39CF" w:rsidRDefault="00AC39CF" w:rsidP="00912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5633"/>
    <w:multiLevelType w:val="hybridMultilevel"/>
    <w:tmpl w:val="F86E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55B27"/>
    <w:multiLevelType w:val="hybridMultilevel"/>
    <w:tmpl w:val="4F829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5742E"/>
    <w:multiLevelType w:val="hybridMultilevel"/>
    <w:tmpl w:val="82461B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F11B0"/>
    <w:multiLevelType w:val="hybridMultilevel"/>
    <w:tmpl w:val="BA74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8B18D6"/>
    <w:multiLevelType w:val="hybridMultilevel"/>
    <w:tmpl w:val="1ED4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5D683F"/>
    <w:multiLevelType w:val="hybridMultilevel"/>
    <w:tmpl w:val="28E2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8008D9"/>
    <w:multiLevelType w:val="hybridMultilevel"/>
    <w:tmpl w:val="1A26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542E80"/>
    <w:multiLevelType w:val="hybridMultilevel"/>
    <w:tmpl w:val="4F829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045BBC"/>
    <w:multiLevelType w:val="hybridMultilevel"/>
    <w:tmpl w:val="82461B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FF0CD1"/>
    <w:multiLevelType w:val="hybridMultilevel"/>
    <w:tmpl w:val="6F2C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A17AD8"/>
    <w:multiLevelType w:val="hybridMultilevel"/>
    <w:tmpl w:val="F02A0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236778"/>
    <w:multiLevelType w:val="hybridMultilevel"/>
    <w:tmpl w:val="6B5E7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4"/>
  </w:num>
  <w:num w:numId="4">
    <w:abstractNumId w:val="11"/>
  </w:num>
  <w:num w:numId="5">
    <w:abstractNumId w:val="2"/>
  </w:num>
  <w:num w:numId="6">
    <w:abstractNumId w:val="1"/>
  </w:num>
  <w:num w:numId="7">
    <w:abstractNumId w:val="5"/>
  </w:num>
  <w:num w:numId="8">
    <w:abstractNumId w:val="8"/>
  </w:num>
  <w:num w:numId="9">
    <w:abstractNumId w:val="7"/>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9CD"/>
    <w:rsid w:val="002C0E0D"/>
    <w:rsid w:val="0032304B"/>
    <w:rsid w:val="00345E47"/>
    <w:rsid w:val="00405651"/>
    <w:rsid w:val="005035F0"/>
    <w:rsid w:val="0067612F"/>
    <w:rsid w:val="008161E7"/>
    <w:rsid w:val="008609CD"/>
    <w:rsid w:val="00912303"/>
    <w:rsid w:val="00A06028"/>
    <w:rsid w:val="00A24C72"/>
    <w:rsid w:val="00AC39CF"/>
    <w:rsid w:val="00C81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9C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09CD"/>
    <w:pPr>
      <w:spacing w:after="0" w:line="240" w:lineRule="auto"/>
    </w:pPr>
    <w:rPr>
      <w:rFonts w:ascii="Calibri" w:eastAsia="Calibri" w:hAnsi="Calibri" w:cs="Times New Roman"/>
    </w:rPr>
  </w:style>
  <w:style w:type="paragraph" w:styleId="ListParagraph">
    <w:name w:val="List Paragraph"/>
    <w:basedOn w:val="Normal"/>
    <w:uiPriority w:val="34"/>
    <w:qFormat/>
    <w:rsid w:val="00A06028"/>
    <w:pPr>
      <w:ind w:left="720"/>
      <w:contextualSpacing/>
    </w:pPr>
  </w:style>
  <w:style w:type="paragraph" w:styleId="Header">
    <w:name w:val="header"/>
    <w:basedOn w:val="Normal"/>
    <w:link w:val="HeaderChar"/>
    <w:uiPriority w:val="99"/>
    <w:unhideWhenUsed/>
    <w:rsid w:val="009123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303"/>
    <w:rPr>
      <w:rFonts w:ascii="Calibri" w:eastAsia="Calibri" w:hAnsi="Calibri" w:cs="Times New Roman"/>
    </w:rPr>
  </w:style>
  <w:style w:type="paragraph" w:styleId="Footer">
    <w:name w:val="footer"/>
    <w:basedOn w:val="Normal"/>
    <w:link w:val="FooterChar"/>
    <w:uiPriority w:val="99"/>
    <w:unhideWhenUsed/>
    <w:rsid w:val="009123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30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9C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09CD"/>
    <w:pPr>
      <w:spacing w:after="0" w:line="240" w:lineRule="auto"/>
    </w:pPr>
    <w:rPr>
      <w:rFonts w:ascii="Calibri" w:eastAsia="Calibri" w:hAnsi="Calibri" w:cs="Times New Roman"/>
    </w:rPr>
  </w:style>
  <w:style w:type="paragraph" w:styleId="ListParagraph">
    <w:name w:val="List Paragraph"/>
    <w:basedOn w:val="Normal"/>
    <w:uiPriority w:val="34"/>
    <w:qFormat/>
    <w:rsid w:val="00A06028"/>
    <w:pPr>
      <w:ind w:left="720"/>
      <w:contextualSpacing/>
    </w:pPr>
  </w:style>
  <w:style w:type="paragraph" w:styleId="Header">
    <w:name w:val="header"/>
    <w:basedOn w:val="Normal"/>
    <w:link w:val="HeaderChar"/>
    <w:uiPriority w:val="99"/>
    <w:unhideWhenUsed/>
    <w:rsid w:val="009123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303"/>
    <w:rPr>
      <w:rFonts w:ascii="Calibri" w:eastAsia="Calibri" w:hAnsi="Calibri" w:cs="Times New Roman"/>
    </w:rPr>
  </w:style>
  <w:style w:type="paragraph" w:styleId="Footer">
    <w:name w:val="footer"/>
    <w:basedOn w:val="Normal"/>
    <w:link w:val="FooterChar"/>
    <w:uiPriority w:val="99"/>
    <w:unhideWhenUsed/>
    <w:rsid w:val="009123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3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E8E95-1285-4E8D-9A9A-57A694851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Rika's Computer</dc:creator>
  <cp:keywords/>
  <dc:description/>
  <cp:lastModifiedBy>Foti208</cp:lastModifiedBy>
  <cp:revision>4</cp:revision>
  <dcterms:created xsi:type="dcterms:W3CDTF">2014-05-31T21:41:00Z</dcterms:created>
  <dcterms:modified xsi:type="dcterms:W3CDTF">2014-06-12T19:36:00Z</dcterms:modified>
</cp:coreProperties>
</file>